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E2C9" w14:textId="0168DD82" w:rsidR="00750893" w:rsidRDefault="00750893" w:rsidP="00750893">
      <w:pPr>
        <w:ind w:right="-86"/>
        <w:jc w:val="center"/>
        <w:rPr>
          <w:b/>
          <w:color w:val="A6A6A6"/>
          <w:sz w:val="22"/>
          <w:szCs w:val="22"/>
        </w:rPr>
      </w:pPr>
      <w:r>
        <w:rPr>
          <w:b/>
          <w:color w:val="A6A6A6"/>
          <w:sz w:val="22"/>
          <w:szCs w:val="22"/>
        </w:rPr>
        <w:t>Dartmouth College</w:t>
      </w:r>
    </w:p>
    <w:p w14:paraId="5252294C" w14:textId="77777777" w:rsidR="00750893" w:rsidRDefault="00750893" w:rsidP="00750893">
      <w:pPr>
        <w:ind w:right="-90"/>
        <w:jc w:val="center"/>
        <w:rPr>
          <w:b/>
          <w:color w:val="A6A6A6"/>
          <w:sz w:val="22"/>
          <w:szCs w:val="22"/>
        </w:rPr>
      </w:pPr>
      <w:r>
        <w:rPr>
          <w:b/>
          <w:color w:val="A6A6A6"/>
          <w:sz w:val="22"/>
          <w:szCs w:val="22"/>
        </w:rPr>
        <w:t>COMMITTEE FOR THE PROTECTION OF HUMAN SUBJECTS</w:t>
      </w:r>
    </w:p>
    <w:p w14:paraId="35073CE6" w14:textId="0EDA56F9" w:rsidR="00750893" w:rsidRDefault="00782977" w:rsidP="00750893">
      <w:pPr>
        <w:ind w:right="-86"/>
        <w:jc w:val="center"/>
        <w:rPr>
          <w:b/>
          <w:color w:val="A6A6A6"/>
          <w:sz w:val="22"/>
          <w:szCs w:val="22"/>
        </w:rPr>
      </w:pPr>
      <w:hyperlink r:id="rId7" w:history="1">
        <w:r w:rsidR="009F0144" w:rsidRPr="000625BA">
          <w:rPr>
            <w:rStyle w:val="Hyperlink"/>
            <w:b/>
            <w:sz w:val="22"/>
            <w:szCs w:val="22"/>
          </w:rPr>
          <w:t>CPHS@Dartmouth.edu</w:t>
        </w:r>
      </w:hyperlink>
      <w:r w:rsidR="00750893">
        <w:rPr>
          <w:b/>
          <w:color w:val="A6A6A6"/>
          <w:sz w:val="22"/>
          <w:szCs w:val="22"/>
        </w:rPr>
        <w:t xml:space="preserve"> • 603-646-6482</w:t>
      </w:r>
    </w:p>
    <w:p w14:paraId="71B819CB" w14:textId="77777777"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EC28392" w14:textId="5D3B59A9"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 </w:t>
      </w:r>
      <w:r w:rsidR="00514006">
        <w:rPr>
          <w:b/>
          <w:sz w:val="32"/>
        </w:rPr>
        <w:t>DEVICE FORM</w:t>
      </w:r>
    </w:p>
    <w:p w14:paraId="4CAD8E10" w14:textId="6947365B" w:rsidR="009F0144" w:rsidRDefault="009F0144" w:rsidP="009F0144">
      <w:pPr>
        <w:tabs>
          <w:tab w:val="left" w:pos="360"/>
        </w:tabs>
        <w:rPr>
          <w:rFonts w:asciiTheme="minorHAnsi" w:hAnsiTheme="minorHAnsi"/>
          <w:sz w:val="22"/>
          <w:szCs w:val="24"/>
        </w:rPr>
      </w:pPr>
      <w:r>
        <w:rPr>
          <w:rFonts w:asciiTheme="minorHAnsi" w:hAnsiTheme="minorHAnsi"/>
          <w:b/>
          <w:sz w:val="22"/>
          <w:szCs w:val="24"/>
          <w:u w:val="single"/>
        </w:rPr>
        <w:t xml:space="preserve">(Note: </w:t>
      </w:r>
      <w:r>
        <w:rPr>
          <w:rFonts w:asciiTheme="minorHAnsi" w:hAnsiTheme="minorHAnsi"/>
          <w:sz w:val="22"/>
          <w:szCs w:val="24"/>
        </w:rPr>
        <w:t xml:space="preserve">Please review the criteria for determining whether a project should be submitted to the D-HH IRB rather than the CPHS prior to beginning your application.  The criteria are posted </w:t>
      </w:r>
      <w:hyperlink r:id="rId8" w:history="1">
        <w:r w:rsidRPr="00147B08">
          <w:rPr>
            <w:rStyle w:val="Hyperlink"/>
            <w:rFonts w:asciiTheme="minorHAnsi" w:hAnsiTheme="minorHAnsi"/>
            <w:sz w:val="22"/>
            <w:szCs w:val="24"/>
          </w:rPr>
          <w:t>here</w:t>
        </w:r>
      </w:hyperlink>
      <w:r>
        <w:rPr>
          <w:rFonts w:asciiTheme="minorHAnsi" w:hAnsiTheme="minorHAnsi"/>
          <w:sz w:val="22"/>
          <w:szCs w:val="24"/>
        </w:rPr>
        <w:t>. )</w:t>
      </w:r>
    </w:p>
    <w:p w14:paraId="110BFCD3" w14:textId="77777777" w:rsidR="009F0144" w:rsidRPr="00B30A9E" w:rsidRDefault="009F0144" w:rsidP="000625BA">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32"/>
        </w:rPr>
      </w:pPr>
    </w:p>
    <w:p w14:paraId="473E5793" w14:textId="77777777"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3DB26C95" w14:textId="77777777" w:rsidR="00437475" w:rsidRPr="00B30A9E" w:rsidRDefault="00437475"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5A4AD1">
        <w:rPr>
          <w:b/>
        </w:rPr>
        <w:tab/>
        <w:t>If you are completing this form on a Mac, indicat</w:t>
      </w:r>
      <w:r>
        <w:rPr>
          <w:b/>
        </w:rPr>
        <w:t xml:space="preserve">e your answer to any checkboxes </w:t>
      </w:r>
      <w:r w:rsidRPr="005A4AD1">
        <w:rPr>
          <w:b/>
        </w:rPr>
        <w:t xml:space="preserve">by bolding or highlighting, or by deleting any incorrect options.    </w:t>
      </w:r>
    </w:p>
    <w:p w14:paraId="00FC633B" w14:textId="77777777" w:rsidR="00750893" w:rsidRPr="00A70870" w:rsidRDefault="00750893" w:rsidP="00750893">
      <w:pPr>
        <w:rPr>
          <w:rFonts w:ascii="Times New Roman" w:hAnsi="Times New Roman"/>
          <w:sz w:val="12"/>
          <w:szCs w:val="12"/>
        </w:rPr>
      </w:pPr>
      <w:r>
        <w:rPr>
          <w:noProof/>
        </w:rPr>
        <mc:AlternateContent>
          <mc:Choice Requires="wps">
            <w:drawing>
              <wp:anchor distT="0" distB="0" distL="114300" distR="114300" simplePos="0" relativeHeight="251659264" behindDoc="0" locked="0" layoutInCell="1" allowOverlap="1" wp14:anchorId="414C5FB7" wp14:editId="2A00BD42">
                <wp:simplePos x="0" y="0"/>
                <wp:positionH relativeFrom="column">
                  <wp:posOffset>0</wp:posOffset>
                </wp:positionH>
                <wp:positionV relativeFrom="paragraph">
                  <wp:posOffset>0</wp:posOffset>
                </wp:positionV>
                <wp:extent cx="6829425" cy="635"/>
                <wp:effectExtent l="0" t="0" r="9525" b="3746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CC3800"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CqZw7YuwIAAMkF&#10;AAAOAAAAAAAAAAAAAAAAAC4CAABkcnMvZTJvRG9jLnhtbFBLAQItABQABgAIAAAAIQC7v6v22AAA&#10;AAMBAAAPAAAAAAAAAAAAAAAAABUFAABkcnMvZG93bnJldi54bWxQSwUGAAAAAAQABADzAAAAGgYA&#10;AAAA&#10;" strokeweight="1.25pt">
                <v:shadow color="black" offset="1pt,1pt"/>
              </v:shape>
            </w:pict>
          </mc:Fallback>
        </mc:AlternateContent>
      </w:r>
    </w:p>
    <w:p w14:paraId="6D776C67" w14:textId="77777777" w:rsidR="0063637D" w:rsidRDefault="0063637D" w:rsidP="007D6A84">
      <w:pPr>
        <w:ind w:left="360" w:hanging="360"/>
        <w:rPr>
          <w:rFonts w:ascii="Times New Roman" w:hAnsi="Times New Roman"/>
          <w:b/>
          <w:u w:val="single"/>
        </w:rPr>
      </w:pPr>
    </w:p>
    <w:p w14:paraId="19869E70" w14:textId="77777777" w:rsidR="009A2CE7" w:rsidRDefault="009A2CE7" w:rsidP="007D6A84">
      <w:pPr>
        <w:ind w:left="360" w:hanging="360"/>
        <w:rPr>
          <w:rFonts w:ascii="Times New Roman" w:hAnsi="Times New Roman"/>
          <w:b/>
          <w:u w:val="single"/>
        </w:rPr>
      </w:pPr>
      <w:r>
        <w:rPr>
          <w:rFonts w:ascii="Times New Roman" w:hAnsi="Times New Roman"/>
          <w:b/>
          <w:u w:val="single"/>
        </w:rPr>
        <w:t xml:space="preserve">CPHS Review of Devices </w:t>
      </w:r>
    </w:p>
    <w:p w14:paraId="5C78E6CF" w14:textId="77777777" w:rsidR="009A2CE7" w:rsidRPr="009A2CE7" w:rsidRDefault="009A2CE7" w:rsidP="007D6A84">
      <w:pPr>
        <w:ind w:left="360" w:hanging="360"/>
        <w:rPr>
          <w:rFonts w:ascii="Times New Roman" w:hAnsi="Times New Roman"/>
          <w:u w:val="single"/>
        </w:rPr>
      </w:pPr>
      <w:r w:rsidRPr="009A2CE7">
        <w:rPr>
          <w:rFonts w:ascii="Times New Roman" w:hAnsi="Times New Roman"/>
          <w:u w:val="single"/>
        </w:rPr>
        <w:t xml:space="preserve">Use this form for Devices that are </w:t>
      </w:r>
    </w:p>
    <w:p w14:paraId="253B6EEA" w14:textId="77777777" w:rsidR="009A2CE7" w:rsidRDefault="009A2CE7" w:rsidP="009A2CE7">
      <w:pPr>
        <w:pStyle w:val="ListParagraph"/>
        <w:numPr>
          <w:ilvl w:val="0"/>
          <w:numId w:val="3"/>
        </w:numPr>
        <w:rPr>
          <w:rFonts w:ascii="Times New Roman" w:hAnsi="Times New Roman"/>
          <w:u w:val="single"/>
        </w:rPr>
      </w:pPr>
      <w:r w:rsidRPr="009A2CE7">
        <w:rPr>
          <w:rFonts w:ascii="Times New Roman" w:hAnsi="Times New Roman"/>
          <w:u w:val="single"/>
        </w:rPr>
        <w:t xml:space="preserve">Significant Risk Devices, </w:t>
      </w:r>
    </w:p>
    <w:p w14:paraId="741AC712" w14:textId="77777777" w:rsidR="009A2CE7" w:rsidRDefault="009A2CE7" w:rsidP="009A2CE7">
      <w:pPr>
        <w:pStyle w:val="ListParagraph"/>
        <w:numPr>
          <w:ilvl w:val="0"/>
          <w:numId w:val="3"/>
        </w:numPr>
        <w:rPr>
          <w:rFonts w:ascii="Times New Roman" w:hAnsi="Times New Roman"/>
          <w:u w:val="single"/>
        </w:rPr>
      </w:pPr>
      <w:r>
        <w:rPr>
          <w:rFonts w:ascii="Times New Roman" w:hAnsi="Times New Roman"/>
          <w:u w:val="single"/>
        </w:rPr>
        <w:t>Nonsignificant Risk D</w:t>
      </w:r>
      <w:r w:rsidRPr="009A2CE7">
        <w:rPr>
          <w:rFonts w:ascii="Times New Roman" w:hAnsi="Times New Roman"/>
          <w:u w:val="single"/>
        </w:rPr>
        <w:t xml:space="preserve">evices or </w:t>
      </w:r>
    </w:p>
    <w:p w14:paraId="4253E2FE" w14:textId="77777777" w:rsidR="009A2CE7" w:rsidRPr="009A2CE7" w:rsidRDefault="009A2CE7" w:rsidP="009A2CE7">
      <w:pPr>
        <w:pStyle w:val="ListParagraph"/>
        <w:numPr>
          <w:ilvl w:val="0"/>
          <w:numId w:val="3"/>
        </w:numPr>
        <w:rPr>
          <w:rFonts w:ascii="Times New Roman" w:hAnsi="Times New Roman"/>
          <w:u w:val="single"/>
        </w:rPr>
      </w:pPr>
      <w:r w:rsidRPr="009A2CE7">
        <w:rPr>
          <w:rFonts w:ascii="Times New Roman" w:hAnsi="Times New Roman"/>
          <w:u w:val="single"/>
        </w:rPr>
        <w:t>Humanitarian Use Devices</w:t>
      </w:r>
    </w:p>
    <w:p w14:paraId="27380204" w14:textId="77777777" w:rsidR="009A2CE7" w:rsidRDefault="009A2CE7" w:rsidP="007D6A84">
      <w:pPr>
        <w:ind w:left="360" w:hanging="360"/>
        <w:rPr>
          <w:rFonts w:ascii="Times New Roman" w:hAnsi="Times New Roman"/>
          <w:b/>
          <w:u w:val="single"/>
        </w:rPr>
      </w:pPr>
    </w:p>
    <w:p w14:paraId="2AB221D4" w14:textId="77777777" w:rsidR="00FB1A2F" w:rsidRPr="00750893" w:rsidRDefault="00FB1A2F" w:rsidP="00FB1A2F">
      <w:pPr>
        <w:rPr>
          <w:rFonts w:ascii="Times New Roman" w:hAnsi="Times New Roman"/>
          <w:szCs w:val="24"/>
          <w:u w:val="single"/>
        </w:rPr>
      </w:pPr>
      <w:r w:rsidRPr="00750893">
        <w:rPr>
          <w:rFonts w:ascii="Times New Roman" w:hAnsi="Times New Roman"/>
          <w:szCs w:val="24"/>
          <w:u w:val="single"/>
        </w:rPr>
        <w:t>Significant Risk Status</w:t>
      </w:r>
    </w:p>
    <w:p w14:paraId="0EC89BB5" w14:textId="77777777" w:rsidR="00FB1A2F" w:rsidRPr="00750893" w:rsidRDefault="00FB1A2F" w:rsidP="00FB1A2F">
      <w:pPr>
        <w:tabs>
          <w:tab w:val="left" w:pos="1700"/>
        </w:tabs>
        <w:rPr>
          <w:rFonts w:ascii="Times New Roman" w:hAnsi="Times New Roman"/>
          <w:szCs w:val="24"/>
        </w:rPr>
      </w:pPr>
      <w:r w:rsidRPr="00750893">
        <w:rPr>
          <w:rFonts w:ascii="Times New Roman" w:hAnsi="Times New Roman"/>
          <w:szCs w:val="24"/>
        </w:rPr>
        <w:t>A significant risk device</w:t>
      </w:r>
      <w:r w:rsidR="00122CBE">
        <w:rPr>
          <w:rFonts w:ascii="Times New Roman" w:hAnsi="Times New Roman"/>
          <w:szCs w:val="24"/>
        </w:rPr>
        <w:t xml:space="preserve"> (</w:t>
      </w:r>
      <w:r w:rsidR="00122CBE" w:rsidRPr="00750893">
        <w:rPr>
          <w:rFonts w:ascii="Times New Roman" w:hAnsi="Times New Roman"/>
          <w:sz w:val="20"/>
        </w:rPr>
        <w:t>21 C.F.R. 812.66</w:t>
      </w:r>
      <w:r w:rsidR="00122CBE">
        <w:rPr>
          <w:rFonts w:ascii="Times New Roman" w:hAnsi="Times New Roman"/>
          <w:sz w:val="20"/>
        </w:rPr>
        <w:t>)</w:t>
      </w:r>
      <w:r w:rsidRPr="00750893">
        <w:rPr>
          <w:rFonts w:ascii="Times New Roman" w:hAnsi="Times New Roman"/>
          <w:szCs w:val="24"/>
        </w:rPr>
        <w:t xml:space="preserve"> means an investigational medical device that:</w:t>
      </w:r>
    </w:p>
    <w:p w14:paraId="410A327D"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(a) Is intended as an implant and presents a potential for serious risk to the health, safety, or welfare of a subject; or</w:t>
      </w:r>
    </w:p>
    <w:p w14:paraId="3F3FC70B"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(b) Is purported or represented to be for a use in supporting or sustaining human life and presents a potential for serious risk to the health, safety, or welfare of a subject; or</w:t>
      </w:r>
    </w:p>
    <w:p w14:paraId="0CC3BE7A"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(c) Is for a use of substantial importance in diagnosing, curing, mitigating, or treating disease, or otherwise preventing impairment of human health and presents a potential for serious risk to the health, safety, or welfare of a subject; or</w:t>
      </w:r>
    </w:p>
    <w:p w14:paraId="4C6EFAC1" w14:textId="77777777" w:rsidR="00FB1A2F"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(d) Otherwise presents a potential for serious risk to the health, safety, or welfare of a subject.</w:t>
      </w:r>
    </w:p>
    <w:p w14:paraId="58968CF0" w14:textId="77777777" w:rsidR="00FB1A2F" w:rsidRPr="00FB1A2F" w:rsidRDefault="00FB1A2F" w:rsidP="00FB1A2F">
      <w:pPr>
        <w:ind w:left="720"/>
        <w:rPr>
          <w:rFonts w:ascii="Times New Roman" w:hAnsi="Times New Roman"/>
          <w:szCs w:val="24"/>
        </w:rPr>
      </w:pPr>
    </w:p>
    <w:p w14:paraId="22A9B053" w14:textId="77777777" w:rsidR="00FB1A2F" w:rsidRPr="00750893" w:rsidRDefault="00FB1A2F" w:rsidP="00FB1A2F">
      <w:pPr>
        <w:tabs>
          <w:tab w:val="left" w:pos="1700"/>
        </w:tabs>
        <w:rPr>
          <w:rFonts w:ascii="Times New Roman" w:hAnsi="Times New Roman"/>
          <w:szCs w:val="24"/>
        </w:rPr>
      </w:pPr>
      <w:r w:rsidRPr="00750893">
        <w:rPr>
          <w:rFonts w:ascii="Times New Roman" w:hAnsi="Times New Roman"/>
          <w:szCs w:val="24"/>
        </w:rPr>
        <w:t>Until the study has been approved by both the FDA and CPHS, federal regulations do not permit investigations that involve a significant risk device to enroll participants.  The CPHS will not approve human subjects research involving a significant risk device without documentation that the device has received an IDE # or a 510(k) clearance from the FDA.  Documentation of device status is either clearance as substantially equivalent under section 510(k) of the Food, Drug, and Cosmetic Act or the assignment of an IDE # to the device.  After receipt of such documentation, the CPHS reviews the study, including the consent form, and assesses the risks and benefits of participation by humans using its standard process.</w:t>
      </w:r>
    </w:p>
    <w:p w14:paraId="62DE3186" w14:textId="77777777" w:rsidR="00FB1A2F" w:rsidRDefault="00FB1A2F" w:rsidP="007D6A84">
      <w:pPr>
        <w:ind w:left="360" w:hanging="360"/>
        <w:rPr>
          <w:rFonts w:ascii="Times New Roman" w:hAnsi="Times New Roman"/>
          <w:b/>
          <w:u w:val="single"/>
        </w:rPr>
      </w:pPr>
    </w:p>
    <w:p w14:paraId="011EC590" w14:textId="77777777" w:rsidR="007D6A84" w:rsidRDefault="004A1354" w:rsidP="007D6A84">
      <w:pPr>
        <w:ind w:left="360" w:hanging="360"/>
        <w:rPr>
          <w:rFonts w:ascii="Times New Roman" w:hAnsi="Times New Roman"/>
          <w:sz w:val="22"/>
        </w:rPr>
      </w:pPr>
      <w:r>
        <w:rPr>
          <w:rFonts w:ascii="Times New Roman" w:hAnsi="Times New Roman"/>
          <w:b/>
          <w:u w:val="single"/>
        </w:rPr>
        <w:t xml:space="preserve">A.) Significant Risk </w:t>
      </w:r>
      <w:r w:rsidR="007D6A84">
        <w:rPr>
          <w:rFonts w:ascii="Times New Roman" w:hAnsi="Times New Roman"/>
          <w:b/>
          <w:u w:val="single"/>
        </w:rPr>
        <w:t>Device:</w:t>
      </w:r>
      <w:r w:rsidR="007D6A84">
        <w:rPr>
          <w:rFonts w:ascii="Times New Roman" w:hAnsi="Times New Roman"/>
        </w:rPr>
        <w:t xml:space="preserve"> </w:t>
      </w:r>
      <w:r w:rsidR="00F17730">
        <w:rPr>
          <w:rFonts w:ascii="Times New Roman" w:hAnsi="Times New Roman"/>
        </w:rPr>
        <w:t xml:space="preserve"> </w:t>
      </w:r>
      <w:sdt>
        <w:sdtPr>
          <w:rPr>
            <w:rFonts w:ascii="MS Gothic" w:eastAsia="MS Gothic" w:hAnsi="Times New Roman"/>
            <w:b/>
            <w:szCs w:val="24"/>
          </w:rPr>
          <w:id w:val="-1369295206"/>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w:t>
      </w:r>
      <w:r w:rsidR="007D6A84">
        <w:rPr>
          <w:rFonts w:ascii="Times New Roman" w:hAnsi="Times New Roman"/>
        </w:rPr>
        <w:t>espond to items below</w:t>
      </w:r>
      <w:r w:rsidR="00F17730">
        <w:rPr>
          <w:rFonts w:ascii="Times New Roman" w:hAnsi="Times New Roman"/>
        </w:rPr>
        <w:t>:</w:t>
      </w:r>
    </w:p>
    <w:p w14:paraId="148DDDA9" w14:textId="77777777" w:rsidR="007D6A84" w:rsidRDefault="007D6A84" w:rsidP="007D6A84">
      <w:pPr>
        <w:ind w:left="360" w:hanging="360"/>
        <w:rPr>
          <w:rFonts w:ascii="Times New Roman" w:hAnsi="Times New Roman"/>
        </w:rPr>
      </w:pPr>
    </w:p>
    <w:p w14:paraId="217D66A7" w14:textId="77777777" w:rsidR="007D6A84" w:rsidRDefault="007D6A84" w:rsidP="007D6A84">
      <w:pPr>
        <w:rPr>
          <w:rFonts w:ascii="Times New Roman" w:hAnsi="Times New Roman"/>
        </w:rPr>
      </w:pPr>
      <w:r>
        <w:rPr>
          <w:rFonts w:ascii="Times New Roman" w:hAnsi="Times New Roman"/>
        </w:rPr>
        <w:t>Is this device approved by the FDA for this indication?   ___Yes   ___No</w:t>
      </w:r>
    </w:p>
    <w:p w14:paraId="62D7D3DE" w14:textId="77777777" w:rsidR="007D6A84" w:rsidRDefault="007D6A84" w:rsidP="007D6A84">
      <w:pPr>
        <w:rPr>
          <w:rFonts w:ascii="Times New Roman" w:hAnsi="Times New Roman"/>
        </w:rPr>
      </w:pPr>
    </w:p>
    <w:p w14:paraId="0CE7E0E1" w14:textId="77777777" w:rsidR="007D6A84" w:rsidRDefault="007D6A84" w:rsidP="007D6A84">
      <w:pPr>
        <w:rPr>
          <w:rFonts w:ascii="Times New Roman" w:hAnsi="Times New Roman"/>
        </w:rPr>
      </w:pPr>
      <w:r>
        <w:rPr>
          <w:rFonts w:ascii="Times New Roman" w:hAnsi="Times New Roman"/>
        </w:rPr>
        <w:t>If no or if FDA a</w:t>
      </w:r>
      <w:r w:rsidR="004A1354">
        <w:rPr>
          <w:rFonts w:ascii="Times New Roman" w:hAnsi="Times New Roman"/>
        </w:rPr>
        <w:t>pproval is pending, respond to 1, 2, or 3</w:t>
      </w:r>
      <w:r>
        <w:rPr>
          <w:rFonts w:ascii="Times New Roman" w:hAnsi="Times New Roman"/>
        </w:rPr>
        <w:t>:</w:t>
      </w:r>
    </w:p>
    <w:p w14:paraId="36AABEDA" w14:textId="77777777" w:rsidR="007D6A84" w:rsidRDefault="007D6A84" w:rsidP="007D6A84">
      <w:pPr>
        <w:rPr>
          <w:rFonts w:ascii="Times New Roman" w:hAnsi="Times New Roman"/>
        </w:rPr>
      </w:pPr>
    </w:p>
    <w:p w14:paraId="4F6883FE" w14:textId="77777777" w:rsidR="007D6A84" w:rsidRDefault="004A1354" w:rsidP="007D6A84">
      <w:pPr>
        <w:ind w:left="360"/>
        <w:rPr>
          <w:rFonts w:ascii="Times New Roman" w:hAnsi="Times New Roman"/>
          <w:b/>
          <w:i/>
        </w:rPr>
      </w:pPr>
      <w:r>
        <w:rPr>
          <w:rFonts w:ascii="Times New Roman" w:hAnsi="Times New Roman"/>
        </w:rPr>
        <w:lastRenderedPageBreak/>
        <w:t>1</w:t>
      </w:r>
      <w:r w:rsidR="007D6A84">
        <w:rPr>
          <w:rFonts w:ascii="Times New Roman" w:hAnsi="Times New Roman"/>
        </w:rPr>
        <w:t xml:space="preserve">) If this study is being done under an Investigational Device Exemption from the FDA please provide:  IDE#: #________    or </w:t>
      </w:r>
      <w:r w:rsidR="007D6A84">
        <w:rPr>
          <w:rFonts w:ascii="Times New Roman" w:hAnsi="Times New Roman"/>
          <w:b/>
          <w:i/>
        </w:rPr>
        <w:t>check here</w:t>
      </w:r>
      <w:r w:rsidR="007D6A84">
        <w:rPr>
          <w:rFonts w:ascii="Times New Roman" w:hAnsi="Times New Roman"/>
        </w:rPr>
        <w:t xml:space="preserve"> if the IDE is pending: ___</w:t>
      </w:r>
    </w:p>
    <w:p w14:paraId="779C7618" w14:textId="77777777" w:rsidR="007D6A84" w:rsidRDefault="007D6A84" w:rsidP="007D6A84">
      <w:pPr>
        <w:ind w:left="360"/>
        <w:rPr>
          <w:rFonts w:ascii="Times New Roman" w:hAnsi="Times New Roman"/>
        </w:rPr>
      </w:pPr>
      <w:r>
        <w:rPr>
          <w:rFonts w:ascii="Times New Roman" w:hAnsi="Times New Roman"/>
        </w:rPr>
        <w:t xml:space="preserve">Also </w:t>
      </w:r>
      <w:r>
        <w:rPr>
          <w:rFonts w:ascii="Times New Roman" w:hAnsi="Times New Roman"/>
          <w:b/>
          <w:i/>
        </w:rPr>
        <w:t xml:space="preserve">check </w:t>
      </w:r>
      <w:r>
        <w:rPr>
          <w:rFonts w:ascii="Times New Roman" w:hAnsi="Times New Roman"/>
        </w:rPr>
        <w:t>the FDA Device HCFA Reimbursement Category:</w:t>
      </w:r>
    </w:p>
    <w:p w14:paraId="486B7A38" w14:textId="77777777" w:rsidR="007D6A84" w:rsidRDefault="007D6A84" w:rsidP="007D6A84">
      <w:pPr>
        <w:ind w:left="360"/>
        <w:rPr>
          <w:rFonts w:ascii="Times New Roman" w:hAnsi="Times New Roman"/>
        </w:rPr>
      </w:pPr>
      <w:r>
        <w:rPr>
          <w:rFonts w:ascii="Times New Roman" w:hAnsi="Times New Roman"/>
        </w:rPr>
        <w:tab/>
        <w:t xml:space="preserve">     A______     B2______     B3______</w:t>
      </w:r>
    </w:p>
    <w:p w14:paraId="5E3C87CA" w14:textId="77777777" w:rsidR="007D6A84" w:rsidRDefault="007D6A84" w:rsidP="007D6A84">
      <w:pPr>
        <w:ind w:left="360"/>
        <w:rPr>
          <w:rFonts w:ascii="Times New Roman" w:hAnsi="Times New Roman"/>
        </w:rPr>
      </w:pPr>
      <w:r>
        <w:rPr>
          <w:rFonts w:ascii="Times New Roman" w:hAnsi="Times New Roman"/>
          <w:b/>
          <w:i/>
          <w:szCs w:val="24"/>
        </w:rPr>
        <w:t>Please note</w:t>
      </w:r>
      <w:r>
        <w:rPr>
          <w:rFonts w:ascii="Times New Roman" w:hAnsi="Times New Roman"/>
          <w:szCs w:val="24"/>
        </w:rPr>
        <w:t>: CPHS will not approve a study before an IDE # has been received.</w:t>
      </w:r>
    </w:p>
    <w:p w14:paraId="53323B3B" w14:textId="77777777" w:rsidR="007D6A84" w:rsidRDefault="007D6A84" w:rsidP="007D6A84">
      <w:pPr>
        <w:rPr>
          <w:rFonts w:ascii="Times New Roman" w:hAnsi="Times New Roman"/>
        </w:rPr>
      </w:pPr>
    </w:p>
    <w:p w14:paraId="49172106" w14:textId="77777777" w:rsidR="007D6A84" w:rsidRDefault="007D6A84" w:rsidP="007D6A84">
      <w:pPr>
        <w:rPr>
          <w:rFonts w:ascii="Times New Roman" w:hAnsi="Times New Roman"/>
        </w:rPr>
      </w:pPr>
      <w:r>
        <w:rPr>
          <w:rFonts w:ascii="Times New Roman" w:hAnsi="Times New Roman"/>
        </w:rPr>
        <w:t>OR</w:t>
      </w:r>
    </w:p>
    <w:p w14:paraId="175AADD0" w14:textId="77777777" w:rsidR="007D6A84" w:rsidRDefault="007D6A84" w:rsidP="007D6A84">
      <w:pPr>
        <w:rPr>
          <w:rFonts w:ascii="Times New Roman" w:hAnsi="Times New Roman"/>
        </w:rPr>
      </w:pPr>
    </w:p>
    <w:p w14:paraId="0CCAB4BF" w14:textId="77777777" w:rsidR="007D6A84" w:rsidRDefault="004A1354" w:rsidP="007D6A84">
      <w:pPr>
        <w:ind w:left="360"/>
        <w:rPr>
          <w:rFonts w:ascii="Times New Roman" w:hAnsi="Times New Roman"/>
        </w:rPr>
      </w:pPr>
      <w:r>
        <w:rPr>
          <w:rFonts w:ascii="Times New Roman" w:hAnsi="Times New Roman"/>
        </w:rPr>
        <w:t>2</w:t>
      </w:r>
      <w:r w:rsidR="007D6A84">
        <w:rPr>
          <w:rFonts w:ascii="Times New Roman" w:hAnsi="Times New Roman"/>
        </w:rPr>
        <w:t xml:space="preserve">) If 510(k) notification for the device has been sent to FDA </w:t>
      </w:r>
      <w:r w:rsidR="007D6A84">
        <w:rPr>
          <w:rFonts w:ascii="Times New Roman" w:hAnsi="Times New Roman"/>
          <w:b/>
          <w:i/>
        </w:rPr>
        <w:t>check here</w:t>
      </w:r>
      <w:r w:rsidR="007D6A84">
        <w:rPr>
          <w:rFonts w:ascii="Times New Roman" w:hAnsi="Times New Roman"/>
        </w:rPr>
        <w:t xml:space="preserve"> ____and either: </w:t>
      </w:r>
    </w:p>
    <w:p w14:paraId="5784AEFE" w14:textId="77777777" w:rsidR="007D6A84" w:rsidRDefault="007D6A84" w:rsidP="007D6A84">
      <w:pPr>
        <w:ind w:left="360" w:firstLine="360"/>
        <w:rPr>
          <w:rFonts w:ascii="Times New Roman" w:hAnsi="Times New Roman"/>
        </w:rPr>
      </w:pPr>
      <w:r>
        <w:rPr>
          <w:rFonts w:ascii="Times New Roman" w:hAnsi="Times New Roman"/>
        </w:rPr>
        <w:t xml:space="preserve">provide a copy of the documentation verifying 510(k) clearance, or </w:t>
      </w:r>
    </w:p>
    <w:p w14:paraId="183A3B8A" w14:textId="77777777" w:rsidR="007D6A84" w:rsidRDefault="007D6A84" w:rsidP="007D6A84">
      <w:pPr>
        <w:ind w:left="360" w:firstLine="360"/>
        <w:rPr>
          <w:rFonts w:ascii="Times New Roman" w:hAnsi="Times New Roman"/>
        </w:rPr>
      </w:pPr>
      <w:r>
        <w:rPr>
          <w:rFonts w:ascii="Times New Roman" w:hAnsi="Times New Roman"/>
          <w:b/>
          <w:i/>
        </w:rPr>
        <w:t xml:space="preserve">check here </w:t>
      </w:r>
      <w:r>
        <w:rPr>
          <w:rFonts w:ascii="Times New Roman" w:hAnsi="Times New Roman"/>
        </w:rPr>
        <w:t>if 510(k) clearance is pending ___.</w:t>
      </w:r>
    </w:p>
    <w:p w14:paraId="0D0ADAE1" w14:textId="77777777" w:rsidR="007D6A84" w:rsidRDefault="007D6A84" w:rsidP="007D6A84">
      <w:pPr>
        <w:ind w:left="360" w:hanging="360"/>
        <w:rPr>
          <w:rFonts w:ascii="Times New Roman" w:hAnsi="Times New Roman"/>
        </w:rPr>
      </w:pPr>
    </w:p>
    <w:p w14:paraId="747B90A0" w14:textId="77777777" w:rsidR="007620BC" w:rsidRDefault="007D6A84" w:rsidP="007D6A84">
      <w:pPr>
        <w:rPr>
          <w:rFonts w:ascii="Times New Roman" w:hAnsi="Times New Roman"/>
        </w:rPr>
      </w:pPr>
      <w:r>
        <w:rPr>
          <w:rFonts w:ascii="Times New Roman" w:hAnsi="Times New Roman"/>
        </w:rPr>
        <w:t>OR</w:t>
      </w:r>
    </w:p>
    <w:p w14:paraId="43682E61" w14:textId="77777777" w:rsidR="007620BC" w:rsidRDefault="007620BC" w:rsidP="007D6A84">
      <w:pPr>
        <w:rPr>
          <w:rFonts w:ascii="Times New Roman" w:hAnsi="Times New Roman"/>
        </w:rPr>
      </w:pPr>
    </w:p>
    <w:p w14:paraId="0EC81A94" w14:textId="77777777" w:rsidR="007620BC" w:rsidRDefault="007D6A84" w:rsidP="007620BC">
      <w:pPr>
        <w:ind w:left="360"/>
        <w:rPr>
          <w:rFonts w:ascii="Times New Roman" w:hAnsi="Times New Roman"/>
        </w:rPr>
      </w:pPr>
      <w:r>
        <w:rPr>
          <w:rFonts w:ascii="Times New Roman" w:hAnsi="Times New Roman"/>
        </w:rPr>
        <w:t xml:space="preserve"> </w:t>
      </w:r>
      <w:r w:rsidR="004A1354">
        <w:rPr>
          <w:rFonts w:ascii="Times New Roman" w:hAnsi="Times New Roman"/>
        </w:rPr>
        <w:t>3</w:t>
      </w:r>
      <w:r w:rsidR="007620BC">
        <w:rPr>
          <w:rFonts w:ascii="Times New Roman" w:hAnsi="Times New Roman"/>
        </w:rPr>
        <w:t xml:space="preserve">) Do you believe the study is an </w:t>
      </w:r>
      <w:r w:rsidR="007620BC" w:rsidRPr="00681317">
        <w:rPr>
          <w:rFonts w:ascii="Times New Roman" w:hAnsi="Times New Roman"/>
          <w:i/>
        </w:rPr>
        <w:t>exempted investigation</w:t>
      </w:r>
      <w:r w:rsidR="007620BC">
        <w:rPr>
          <w:rFonts w:ascii="Times New Roman" w:hAnsi="Times New Roman"/>
        </w:rPr>
        <w:t xml:space="preserve"> based on </w:t>
      </w:r>
      <w:r w:rsidR="007620BC" w:rsidRPr="00750893">
        <w:rPr>
          <w:rFonts w:ascii="Times New Roman" w:hAnsi="Times New Roman"/>
        </w:rPr>
        <w:t>21 C.F.R. 812.2(c</w:t>
      </w:r>
      <w:r w:rsidR="00694BCC">
        <w:rPr>
          <w:rFonts w:ascii="Times New Roman" w:hAnsi="Times New Roman"/>
        </w:rPr>
        <w:t xml:space="preserve"> 1-4</w:t>
      </w:r>
      <w:r w:rsidR="007620BC">
        <w:rPr>
          <w:rFonts w:ascii="Times New Roman" w:hAnsi="Times New Roman"/>
        </w:rPr>
        <w:t>)?</w:t>
      </w:r>
    </w:p>
    <w:p w14:paraId="2DB0635A" w14:textId="77777777" w:rsidR="007620BC" w:rsidRDefault="007620BC" w:rsidP="00237840">
      <w:pPr>
        <w:ind w:left="720"/>
        <w:rPr>
          <w:rFonts w:ascii="Times New Roman" w:hAnsi="Times New Roman"/>
        </w:rPr>
      </w:pPr>
      <w:r>
        <w:rPr>
          <w:rFonts w:ascii="Times New Roman" w:hAnsi="Times New Roman"/>
        </w:rPr>
        <w:t>Please indicate the category of device</w:t>
      </w:r>
      <w:r w:rsidR="00237840">
        <w:rPr>
          <w:rFonts w:ascii="Times New Roman" w:hAnsi="Times New Roman"/>
        </w:rPr>
        <w:t xml:space="preserve"> </w:t>
      </w:r>
      <w:r>
        <w:rPr>
          <w:rFonts w:ascii="Times New Roman" w:hAnsi="Times New Roman"/>
        </w:rPr>
        <w:t>you will use which allows for this exemption</w:t>
      </w:r>
      <w:r w:rsidR="00237840">
        <w:rPr>
          <w:rFonts w:ascii="Times New Roman" w:hAnsi="Times New Roman"/>
        </w:rPr>
        <w:t xml:space="preserve"> (see the longer descriptions in the regulations as they are very specific)</w:t>
      </w:r>
      <w:r>
        <w:rPr>
          <w:rFonts w:ascii="Times New Roman" w:hAnsi="Times New Roman"/>
        </w:rPr>
        <w:t>.</w:t>
      </w:r>
    </w:p>
    <w:p w14:paraId="62E04763" w14:textId="77777777" w:rsidR="007D6A84" w:rsidRDefault="007620BC" w:rsidP="00681317">
      <w:pPr>
        <w:ind w:left="720"/>
        <w:rPr>
          <w:rFonts w:ascii="Times New Roman" w:hAnsi="Times New Roman"/>
        </w:rPr>
      </w:pPr>
      <w:r>
        <w:rPr>
          <w:rFonts w:ascii="Times New Roman" w:hAnsi="Times New Roman"/>
        </w:rPr>
        <w:t>1</w:t>
      </w:r>
      <w:r w:rsidR="00694BCC">
        <w:rPr>
          <w:rFonts w:ascii="Times New Roman" w:hAnsi="Times New Roman"/>
        </w:rPr>
        <w:t>)</w:t>
      </w:r>
      <w:r w:rsidR="00681317">
        <w:rPr>
          <w:rFonts w:ascii="Times New Roman" w:hAnsi="Times New Roman"/>
        </w:rPr>
        <w:t xml:space="preserve"> pre-1976 as labeled</w:t>
      </w:r>
      <w:r>
        <w:rPr>
          <w:rFonts w:ascii="Times New Roman" w:hAnsi="Times New Roman"/>
        </w:rPr>
        <w:t>__</w:t>
      </w:r>
      <w:r w:rsidR="00681317">
        <w:rPr>
          <w:rFonts w:ascii="Times New Roman" w:hAnsi="Times New Roman"/>
        </w:rPr>
        <w:t>,</w:t>
      </w:r>
      <w:r>
        <w:rPr>
          <w:rFonts w:ascii="Times New Roman" w:hAnsi="Times New Roman"/>
        </w:rPr>
        <w:t xml:space="preserve"> 2</w:t>
      </w:r>
      <w:r w:rsidR="00694BCC">
        <w:rPr>
          <w:rFonts w:ascii="Times New Roman" w:hAnsi="Times New Roman"/>
        </w:rPr>
        <w:t>)</w:t>
      </w:r>
      <w:r w:rsidR="00681317">
        <w:rPr>
          <w:rFonts w:ascii="Times New Roman" w:hAnsi="Times New Roman"/>
        </w:rPr>
        <w:t xml:space="preserve"> equivalent as labeled</w:t>
      </w:r>
      <w:r>
        <w:rPr>
          <w:rFonts w:ascii="Times New Roman" w:hAnsi="Times New Roman"/>
        </w:rPr>
        <w:t>__</w:t>
      </w:r>
      <w:r w:rsidR="00681317">
        <w:rPr>
          <w:rFonts w:ascii="Times New Roman" w:hAnsi="Times New Roman"/>
        </w:rPr>
        <w:t xml:space="preserve">, </w:t>
      </w:r>
      <w:r>
        <w:rPr>
          <w:rFonts w:ascii="Times New Roman" w:hAnsi="Times New Roman"/>
        </w:rPr>
        <w:t xml:space="preserve"> 3</w:t>
      </w:r>
      <w:r w:rsidR="00694BCC">
        <w:rPr>
          <w:rFonts w:ascii="Times New Roman" w:hAnsi="Times New Roman"/>
        </w:rPr>
        <w:t>)</w:t>
      </w:r>
      <w:r w:rsidR="00681317">
        <w:rPr>
          <w:rFonts w:ascii="Times New Roman" w:hAnsi="Times New Roman"/>
        </w:rPr>
        <w:t xml:space="preserve"> diagnostic</w:t>
      </w:r>
      <w:r>
        <w:rPr>
          <w:rFonts w:ascii="Times New Roman" w:hAnsi="Times New Roman"/>
        </w:rPr>
        <w:t xml:space="preserve">__ </w:t>
      </w:r>
      <w:r w:rsidR="00681317">
        <w:rPr>
          <w:rFonts w:ascii="Times New Roman" w:hAnsi="Times New Roman"/>
        </w:rPr>
        <w:t xml:space="preserve">, </w:t>
      </w:r>
      <w:r>
        <w:rPr>
          <w:rFonts w:ascii="Times New Roman" w:hAnsi="Times New Roman"/>
        </w:rPr>
        <w:t>4</w:t>
      </w:r>
      <w:r w:rsidR="00694BCC">
        <w:rPr>
          <w:rFonts w:ascii="Times New Roman" w:hAnsi="Times New Roman"/>
        </w:rPr>
        <w:t>)</w:t>
      </w:r>
      <w:r w:rsidR="00681317">
        <w:rPr>
          <w:rFonts w:ascii="Times New Roman" w:hAnsi="Times New Roman"/>
        </w:rPr>
        <w:t xml:space="preserve"> preference, modification, combination (no </w:t>
      </w:r>
      <w:r w:rsidR="00A33F19">
        <w:rPr>
          <w:rFonts w:ascii="Times New Roman" w:hAnsi="Times New Roman"/>
        </w:rPr>
        <w:t xml:space="preserve">additional </w:t>
      </w:r>
      <w:r w:rsidR="00681317">
        <w:rPr>
          <w:rFonts w:ascii="Times New Roman" w:hAnsi="Times New Roman"/>
        </w:rPr>
        <w:t>risk)</w:t>
      </w:r>
      <w:r>
        <w:rPr>
          <w:rFonts w:ascii="Times New Roman" w:hAnsi="Times New Roman"/>
        </w:rPr>
        <w:t>__</w:t>
      </w:r>
      <w:r w:rsidR="00681317">
        <w:rPr>
          <w:rFonts w:ascii="Times New Roman" w:hAnsi="Times New Roman"/>
        </w:rPr>
        <w:t>.</w:t>
      </w:r>
    </w:p>
    <w:p w14:paraId="511F9D0C" w14:textId="77777777" w:rsidR="007D6A84" w:rsidRDefault="007D6A84" w:rsidP="004A1354">
      <w:pPr>
        <w:rPr>
          <w:rFonts w:ascii="Times New Roman" w:hAnsi="Times New Roman"/>
        </w:rPr>
      </w:pPr>
    </w:p>
    <w:p w14:paraId="44D8A768" w14:textId="77777777" w:rsidR="007D6A84" w:rsidRDefault="007D6A84" w:rsidP="007D6A84">
      <w:pPr>
        <w:tabs>
          <w:tab w:val="left" w:pos="1700"/>
        </w:tabs>
        <w:rPr>
          <w:rFonts w:ascii="Times New Roman" w:hAnsi="Times New Roman"/>
          <w:szCs w:val="24"/>
        </w:rPr>
      </w:pPr>
      <w:r>
        <w:rPr>
          <w:rFonts w:ascii="Times New Roman" w:hAnsi="Times New Roman"/>
          <w:b/>
          <w:i/>
          <w:szCs w:val="24"/>
        </w:rPr>
        <w:t>Please note</w:t>
      </w:r>
      <w:r>
        <w:rPr>
          <w:rFonts w:ascii="Times New Roman" w:hAnsi="Times New Roman"/>
          <w:szCs w:val="24"/>
        </w:rPr>
        <w:t xml:space="preserve">: The CPHS may approve, disapprove, or require modifications in a protocol that has been approved or cleared by the FDA. </w:t>
      </w:r>
    </w:p>
    <w:p w14:paraId="469B16A6" w14:textId="77777777" w:rsidR="007D6A84" w:rsidRDefault="007D6A84" w:rsidP="007D6A84">
      <w:pPr>
        <w:rPr>
          <w:rFonts w:ascii="Times New Roman" w:hAnsi="Times New Roman"/>
        </w:rPr>
      </w:pPr>
    </w:p>
    <w:p w14:paraId="46C0BE4A" w14:textId="77777777" w:rsidR="007D6A84" w:rsidRDefault="007D6A84" w:rsidP="007D6A84">
      <w:pPr>
        <w:rPr>
          <w:rFonts w:ascii="Times New Roman" w:hAnsi="Times New Roman"/>
          <w:szCs w:val="22"/>
        </w:rPr>
      </w:pPr>
      <w:r>
        <w:rPr>
          <w:rFonts w:ascii="Times New Roman" w:hAnsi="Times New Roman"/>
        </w:rPr>
        <w:t>Is the device provided free of charge by the sponsor?   Yes______   No______</w:t>
      </w:r>
    </w:p>
    <w:p w14:paraId="6B50EA82" w14:textId="77777777" w:rsidR="00784EDA" w:rsidRDefault="00784EDA" w:rsidP="00784EDA">
      <w:pPr>
        <w:tabs>
          <w:tab w:val="left" w:pos="1700"/>
        </w:tabs>
        <w:rPr>
          <w:rFonts w:ascii="Times New Roman" w:hAnsi="Times New Roman"/>
        </w:rPr>
      </w:pPr>
    </w:p>
    <w:p w14:paraId="1A415DF6" w14:textId="77777777" w:rsidR="00FB1A2F" w:rsidRDefault="00FB1A2F" w:rsidP="00784EDA">
      <w:pPr>
        <w:tabs>
          <w:tab w:val="left" w:pos="1700"/>
        </w:tabs>
        <w:rPr>
          <w:rFonts w:ascii="Times New Roman" w:hAnsi="Times New Roman"/>
        </w:rPr>
      </w:pPr>
    </w:p>
    <w:p w14:paraId="58BE6D06" w14:textId="77777777" w:rsidR="00FB1A2F" w:rsidRPr="00750893" w:rsidRDefault="00FB1A2F" w:rsidP="00784EDA">
      <w:pPr>
        <w:tabs>
          <w:tab w:val="left" w:pos="1700"/>
        </w:tabs>
        <w:rPr>
          <w:rFonts w:ascii="Times New Roman" w:hAnsi="Times New Roman"/>
        </w:rPr>
      </w:pPr>
    </w:p>
    <w:p w14:paraId="1C696409" w14:textId="77777777" w:rsidR="007D6A84" w:rsidRDefault="004A1354" w:rsidP="00784EDA">
      <w:pPr>
        <w:rPr>
          <w:rFonts w:ascii="Times New Roman" w:hAnsi="Times New Roman"/>
        </w:rPr>
      </w:pPr>
      <w:r>
        <w:rPr>
          <w:rFonts w:ascii="Times New Roman" w:hAnsi="Times New Roman"/>
          <w:b/>
          <w:u w:val="single"/>
        </w:rPr>
        <w:t xml:space="preserve">B.) </w:t>
      </w:r>
      <w:r w:rsidR="007D6A84" w:rsidRPr="00FB1A2F">
        <w:rPr>
          <w:rFonts w:ascii="Times New Roman" w:hAnsi="Times New Roman"/>
          <w:b/>
          <w:u w:val="single"/>
        </w:rPr>
        <w:t>Nonsignificant risk</w:t>
      </w:r>
      <w:r w:rsidR="007D6A84">
        <w:rPr>
          <w:rFonts w:ascii="Times New Roman" w:hAnsi="Times New Roman"/>
          <w:b/>
        </w:rPr>
        <w:t xml:space="preserve"> </w:t>
      </w:r>
      <w:r w:rsidR="007D6A84">
        <w:rPr>
          <w:rFonts w:ascii="Times New Roman" w:hAnsi="Times New Roman"/>
        </w:rPr>
        <w:t>determination for the device from CPHS.</w:t>
      </w:r>
      <w:r w:rsidR="00F17730">
        <w:rPr>
          <w:rFonts w:ascii="Times New Roman" w:hAnsi="Times New Roman"/>
        </w:rPr>
        <w:t xml:space="preserve">  </w:t>
      </w:r>
      <w:sdt>
        <w:sdtPr>
          <w:rPr>
            <w:rFonts w:ascii="MS Gothic" w:eastAsia="MS Gothic" w:hAnsi="Times New Roman"/>
            <w:b/>
            <w:szCs w:val="24"/>
          </w:rPr>
          <w:id w:val="1692101478"/>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respond to items below:</w:t>
      </w:r>
    </w:p>
    <w:p w14:paraId="122F737B" w14:textId="77777777" w:rsidR="00F17730" w:rsidRDefault="00F17730" w:rsidP="00784EDA">
      <w:pPr>
        <w:rPr>
          <w:rFonts w:ascii="Times New Roman" w:hAnsi="Times New Roman"/>
        </w:rPr>
      </w:pPr>
    </w:p>
    <w:p w14:paraId="416DF0BA" w14:textId="77777777" w:rsidR="00784EDA" w:rsidRPr="00750893" w:rsidRDefault="00784EDA" w:rsidP="00784EDA">
      <w:pPr>
        <w:rPr>
          <w:rFonts w:ascii="Times New Roman" w:hAnsi="Times New Roman"/>
          <w:szCs w:val="24"/>
        </w:rPr>
      </w:pPr>
      <w:r w:rsidRPr="00750893">
        <w:rPr>
          <w:rFonts w:ascii="Times New Roman" w:hAnsi="Times New Roman"/>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7D6A84">
            <w:rPr>
              <w:rFonts w:ascii="MS Mincho" w:eastAsia="MS Mincho" w:hAnsi="MS Mincho" w:hint="eastAsia"/>
              <w:b/>
              <w:szCs w:val="24"/>
            </w:rPr>
            <w:t>☐</w:t>
          </w:r>
        </w:sdtContent>
      </w:sdt>
      <w:r w:rsidR="003977F8" w:rsidRPr="00750893">
        <w:rPr>
          <w:rFonts w:ascii="Times New Roman" w:hAnsi="Times New Roman"/>
          <w:szCs w:val="24"/>
        </w:rPr>
        <w:t xml:space="preserve"> </w:t>
      </w:r>
      <w:r w:rsidRPr="00750893">
        <w:rPr>
          <w:rFonts w:ascii="Times New Roman" w:hAnsi="Times New Roman"/>
          <w:szCs w:val="24"/>
        </w:rPr>
        <w:t>I am requesting a Nonsignificant Risk Device determination by CPHS.</w:t>
      </w:r>
    </w:p>
    <w:p w14:paraId="31B8EE81" w14:textId="77777777" w:rsidR="00614A5A" w:rsidRPr="00750893" w:rsidRDefault="00614A5A" w:rsidP="00614A5A">
      <w:pPr>
        <w:rPr>
          <w:rFonts w:ascii="Times New Roman" w:hAnsi="Times New Roman"/>
          <w:szCs w:val="24"/>
        </w:rPr>
      </w:pPr>
    </w:p>
    <w:p w14:paraId="1EA2AA06" w14:textId="77777777" w:rsidR="003977F8" w:rsidRDefault="00614A5A"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r w:rsidRPr="00750893">
        <w:rPr>
          <w:rFonts w:ascii="Times New Roman" w:hAnsi="Times New Roman"/>
          <w:szCs w:val="24"/>
        </w:rPr>
        <w:t>Device</w:t>
      </w:r>
      <w:r w:rsidR="00FB1A2F">
        <w:rPr>
          <w:rFonts w:ascii="Times New Roman" w:hAnsi="Times New Roman"/>
          <w:szCs w:val="24"/>
        </w:rPr>
        <w:t xml:space="preserve"> description</w:t>
      </w:r>
      <w:r w:rsidRPr="00750893">
        <w:rPr>
          <w:rFonts w:ascii="Times New Roman" w:hAnsi="Times New Roman"/>
          <w:szCs w:val="24"/>
        </w:rPr>
        <w:t>:</w:t>
      </w:r>
      <w:r w:rsidR="003977F8" w:rsidRPr="003977F8">
        <w:rPr>
          <w:rFonts w:ascii="Times New Roman" w:hAnsi="Times New Roman"/>
          <w:szCs w:val="24"/>
        </w:rPr>
        <w:t xml:space="preserve"> </w:t>
      </w:r>
    </w:p>
    <w:p w14:paraId="616175E1" w14:textId="77777777" w:rsidR="003977F8" w:rsidRDefault="003977F8" w:rsidP="00614A5A">
      <w:pPr>
        <w:rPr>
          <w:rFonts w:ascii="Times New Roman" w:hAnsi="Times New Roman"/>
          <w:szCs w:val="24"/>
        </w:rPr>
      </w:pPr>
    </w:p>
    <w:p w14:paraId="72F42070" w14:textId="77777777" w:rsidR="00614A5A" w:rsidRPr="00750893" w:rsidRDefault="00614A5A" w:rsidP="00614A5A">
      <w:pPr>
        <w:rPr>
          <w:rFonts w:ascii="Times New Roman" w:hAnsi="Times New Roman"/>
        </w:rPr>
      </w:pPr>
      <w:r w:rsidRPr="00750893">
        <w:rPr>
          <w:rFonts w:ascii="Times New Roman" w:hAnsi="Times New Roman"/>
          <w:szCs w:val="24"/>
        </w:rPr>
        <w:t xml:space="preserve"> </w:t>
      </w:r>
      <w:r w:rsidRPr="00750893">
        <w:rPr>
          <w:rFonts w:ascii="Times New Roman" w:hAnsi="Times New Roman"/>
        </w:rPr>
        <w:t xml:space="preserve">Please fill out a separate copy of this </w:t>
      </w:r>
      <w:r w:rsidR="00E00D7A">
        <w:rPr>
          <w:rFonts w:ascii="Times New Roman" w:hAnsi="Times New Roman"/>
        </w:rPr>
        <w:t>form</w:t>
      </w:r>
      <w:r w:rsidRPr="00750893">
        <w:rPr>
          <w:rFonts w:ascii="Times New Roman" w:hAnsi="Times New Roman"/>
        </w:rPr>
        <w:t xml:space="preserve"> for each device for which you are requesting a </w:t>
      </w:r>
      <w:r w:rsidRPr="00750893">
        <w:rPr>
          <w:rFonts w:ascii="Times New Roman" w:hAnsi="Times New Roman"/>
          <w:szCs w:val="24"/>
        </w:rPr>
        <w:t>Nonsignificant Risk Device determination</w:t>
      </w:r>
      <w:r w:rsidRPr="00750893">
        <w:rPr>
          <w:rFonts w:ascii="Times New Roman" w:hAnsi="Times New Roman"/>
        </w:rPr>
        <w:t>.</w:t>
      </w:r>
    </w:p>
    <w:p w14:paraId="1A8D5184" w14:textId="77777777" w:rsidR="001B6981" w:rsidRPr="00750893" w:rsidRDefault="001B6981" w:rsidP="00784EDA">
      <w:pPr>
        <w:rPr>
          <w:rFonts w:ascii="Times New Roman" w:hAnsi="Times New Roman"/>
          <w:szCs w:val="24"/>
        </w:rPr>
      </w:pPr>
    </w:p>
    <w:p w14:paraId="3A7CECED" w14:textId="77777777" w:rsidR="00784EDA" w:rsidRPr="00750893" w:rsidRDefault="004A1354" w:rsidP="00784EDA">
      <w:pPr>
        <w:rPr>
          <w:rFonts w:ascii="Times New Roman" w:hAnsi="Times New Roman"/>
          <w:szCs w:val="24"/>
        </w:rPr>
      </w:pPr>
      <w:r>
        <w:rPr>
          <w:rFonts w:ascii="Times New Roman" w:hAnsi="Times New Roman"/>
          <w:szCs w:val="24"/>
        </w:rPr>
        <w:t xml:space="preserve">Please also </w:t>
      </w:r>
      <w:r w:rsidR="00F17730">
        <w:rPr>
          <w:rFonts w:ascii="Times New Roman" w:hAnsi="Times New Roman"/>
          <w:szCs w:val="24"/>
        </w:rPr>
        <w:t>respond to items 1 and 2</w:t>
      </w:r>
      <w:r w:rsidR="00784EDA" w:rsidRPr="00750893">
        <w:rPr>
          <w:rFonts w:ascii="Times New Roman" w:hAnsi="Times New Roman"/>
          <w:szCs w:val="24"/>
        </w:rPr>
        <w:t xml:space="preserve"> below with the requested information.</w:t>
      </w:r>
    </w:p>
    <w:p w14:paraId="659A0DDF" w14:textId="77777777" w:rsidR="00784EDA" w:rsidRPr="00750893" w:rsidRDefault="00784EDA" w:rsidP="00784EDA">
      <w:pPr>
        <w:tabs>
          <w:tab w:val="left" w:pos="1700"/>
        </w:tabs>
        <w:rPr>
          <w:rFonts w:ascii="Times New Roman" w:hAnsi="Times New Roman"/>
          <w:szCs w:val="24"/>
        </w:rPr>
      </w:pPr>
    </w:p>
    <w:p w14:paraId="621312AE" w14:textId="77777777" w:rsidR="00784EDA" w:rsidRPr="00750893" w:rsidRDefault="00FB1A2F" w:rsidP="00784EDA">
      <w:pPr>
        <w:rPr>
          <w:rFonts w:ascii="Times New Roman" w:hAnsi="Times New Roman"/>
          <w:szCs w:val="24"/>
        </w:rPr>
      </w:pPr>
      <w:r w:rsidRPr="00750893">
        <w:rPr>
          <w:rFonts w:ascii="Times New Roman" w:hAnsi="Times New Roman"/>
          <w:szCs w:val="24"/>
          <w:u w:val="single"/>
        </w:rPr>
        <w:t>Nonsignificant Risk Status</w:t>
      </w:r>
    </w:p>
    <w:p w14:paraId="10C081EB" w14:textId="77777777" w:rsidR="00784EDA" w:rsidRPr="00750893" w:rsidRDefault="00784EDA" w:rsidP="00784EDA">
      <w:pPr>
        <w:rPr>
          <w:rFonts w:ascii="Times New Roman" w:hAnsi="Times New Roman"/>
          <w:szCs w:val="24"/>
        </w:rPr>
      </w:pPr>
      <w:r w:rsidRPr="00750893">
        <w:rPr>
          <w:rFonts w:ascii="Times New Roman" w:hAnsi="Times New Roman"/>
          <w:szCs w:val="24"/>
        </w:rPr>
        <w:t>A nonsignificant risk device does not satisfy any of the above criteria for a significant risk device.  Risk level determinations should be based on the nature and seriousness of the harm that could result from the use of the device in the context of the investigational protocol.  Significant risk devices have a potential for harm to subjects that could:</w:t>
      </w:r>
    </w:p>
    <w:p w14:paraId="4444CCA4" w14:textId="77777777" w:rsidR="00784EDA" w:rsidRPr="00750893" w:rsidRDefault="00784EDA" w:rsidP="00784EDA">
      <w:pPr>
        <w:rPr>
          <w:rFonts w:ascii="Times New Roman" w:hAnsi="Times New Roman"/>
          <w:szCs w:val="24"/>
        </w:rPr>
      </w:pPr>
      <w:r w:rsidRPr="00750893">
        <w:rPr>
          <w:rFonts w:ascii="Times New Roman" w:hAnsi="Times New Roman"/>
          <w:szCs w:val="24"/>
        </w:rPr>
        <w:tab/>
        <w:t>(a) Be life-threatening;</w:t>
      </w:r>
    </w:p>
    <w:p w14:paraId="1E6B993B" w14:textId="77777777" w:rsidR="00784EDA" w:rsidRPr="00750893" w:rsidRDefault="00784EDA" w:rsidP="00784EDA">
      <w:pPr>
        <w:rPr>
          <w:rFonts w:ascii="Times New Roman" w:hAnsi="Times New Roman"/>
          <w:szCs w:val="24"/>
        </w:rPr>
      </w:pPr>
      <w:r w:rsidRPr="00750893">
        <w:rPr>
          <w:rFonts w:ascii="Times New Roman" w:hAnsi="Times New Roman"/>
          <w:szCs w:val="24"/>
        </w:rPr>
        <w:tab/>
        <w:t>(b) Result in permanent impairment of a body function;</w:t>
      </w:r>
    </w:p>
    <w:p w14:paraId="20E22442" w14:textId="77777777" w:rsidR="00784EDA" w:rsidRPr="00750893" w:rsidRDefault="00784EDA" w:rsidP="00784EDA">
      <w:pPr>
        <w:rPr>
          <w:rFonts w:ascii="Times New Roman" w:hAnsi="Times New Roman"/>
          <w:szCs w:val="24"/>
        </w:rPr>
      </w:pPr>
      <w:r w:rsidRPr="00750893">
        <w:rPr>
          <w:rFonts w:ascii="Times New Roman" w:hAnsi="Times New Roman"/>
          <w:szCs w:val="24"/>
        </w:rPr>
        <w:tab/>
        <w:t xml:space="preserve">(c) Result in permanent damage to body structure; or </w:t>
      </w:r>
    </w:p>
    <w:p w14:paraId="1E95B7D1" w14:textId="77777777" w:rsidR="00784EDA" w:rsidRPr="00750893" w:rsidRDefault="00784EDA" w:rsidP="00622B58">
      <w:pPr>
        <w:ind w:left="720"/>
        <w:rPr>
          <w:rFonts w:ascii="Times New Roman" w:hAnsi="Times New Roman"/>
          <w:szCs w:val="24"/>
        </w:rPr>
      </w:pPr>
      <w:r w:rsidRPr="00750893">
        <w:rPr>
          <w:rFonts w:ascii="Times New Roman" w:hAnsi="Times New Roman"/>
          <w:szCs w:val="24"/>
        </w:rPr>
        <w:lastRenderedPageBreak/>
        <w:t>(d) Necessitate medical or surgical intervention to preclude permanent impairment of body function or permanent damage to body structure.</w:t>
      </w:r>
    </w:p>
    <w:p w14:paraId="70B99D79" w14:textId="77777777" w:rsidR="00784EDA" w:rsidRPr="00750893" w:rsidRDefault="00784EDA" w:rsidP="00784EDA">
      <w:pPr>
        <w:tabs>
          <w:tab w:val="left" w:pos="1700"/>
        </w:tabs>
        <w:rPr>
          <w:rFonts w:ascii="Times New Roman" w:hAnsi="Times New Roman"/>
          <w:szCs w:val="24"/>
        </w:rPr>
      </w:pPr>
    </w:p>
    <w:p w14:paraId="1BDB0EEA"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Investigations that involve nonsignificant risk devices do not require FDA review, approval, or clearance.  The CPHS reviews these studies to assess the risks and benefits of participation by humans and may approve, disapprove, or require modifications in the protocol.</w:t>
      </w:r>
    </w:p>
    <w:p w14:paraId="3DD7E679" w14:textId="77777777" w:rsidR="00784EDA" w:rsidRPr="00750893" w:rsidRDefault="00784EDA" w:rsidP="00784EDA">
      <w:pPr>
        <w:tabs>
          <w:tab w:val="left" w:pos="1700"/>
        </w:tabs>
        <w:rPr>
          <w:rFonts w:ascii="Times New Roman" w:hAnsi="Times New Roman"/>
          <w:szCs w:val="24"/>
        </w:rPr>
      </w:pPr>
    </w:p>
    <w:p w14:paraId="1EB18407"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The CPHS may agree or disagree with a sponsor's or investigator’s nonsignificant risk designation.  In addition, the CPHS may request further justification of the designation and additional supporting information, e.g., reports of prior investigations using the device or its prototypes.  If the FDA or any other IRB (than the CPHS) has made a nonsignificant risk device determination, the CPHS should be promptly notified of these actions.  If the CPHS makes the determination that an investigation involves a nonsignificant risk device, the study may begin without FDA review.  If the CPHS determines that the study involves a significant risk device, the sponsor or investigator should notify the FDA that this determination has been made whether or not the study is conducted at this institution.</w:t>
      </w:r>
    </w:p>
    <w:p w14:paraId="1B22D2BE" w14:textId="77777777" w:rsidR="00784EDA" w:rsidRPr="00750893" w:rsidRDefault="00784EDA" w:rsidP="00784EDA">
      <w:pPr>
        <w:tabs>
          <w:tab w:val="left" w:pos="1700"/>
        </w:tabs>
        <w:rPr>
          <w:rFonts w:ascii="Times New Roman" w:hAnsi="Times New Roman"/>
          <w:szCs w:val="24"/>
        </w:rPr>
      </w:pPr>
    </w:p>
    <w:p w14:paraId="21FB8078"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 xml:space="preserve">Please note: If your request for nonsignificant risk device determination is rejected by CPHS, the options for conducting the study are either: </w:t>
      </w:r>
    </w:p>
    <w:p w14:paraId="487C2CF9" w14:textId="77777777" w:rsidR="00784EDA" w:rsidRPr="00750893" w:rsidRDefault="00784EDA" w:rsidP="00784EDA">
      <w:pPr>
        <w:numPr>
          <w:ilvl w:val="0"/>
          <w:numId w:val="2"/>
        </w:numPr>
        <w:tabs>
          <w:tab w:val="left" w:pos="1700"/>
        </w:tabs>
        <w:rPr>
          <w:rFonts w:ascii="Times New Roman" w:hAnsi="Times New Roman"/>
          <w:szCs w:val="24"/>
        </w:rPr>
      </w:pPr>
      <w:r w:rsidRPr="00750893">
        <w:rPr>
          <w:rFonts w:ascii="Times New Roman" w:hAnsi="Times New Roman"/>
          <w:szCs w:val="24"/>
        </w:rPr>
        <w:t>obtain an IDE # or 510(k) clearance for the device; or</w:t>
      </w:r>
    </w:p>
    <w:p w14:paraId="5ED61AD5" w14:textId="77777777" w:rsidR="00784EDA" w:rsidRPr="00750893" w:rsidRDefault="00784EDA" w:rsidP="00784EDA">
      <w:pPr>
        <w:numPr>
          <w:ilvl w:val="0"/>
          <w:numId w:val="2"/>
        </w:numPr>
        <w:tabs>
          <w:tab w:val="left" w:pos="1700"/>
        </w:tabs>
        <w:rPr>
          <w:rFonts w:ascii="Times New Roman" w:hAnsi="Times New Roman"/>
          <w:szCs w:val="24"/>
        </w:rPr>
      </w:pPr>
      <w:r w:rsidRPr="00750893">
        <w:rPr>
          <w:rFonts w:ascii="Times New Roman" w:hAnsi="Times New Roman"/>
          <w:szCs w:val="24"/>
        </w:rPr>
        <w:t>provide additional information for CPHS to reconsider its determination.</w:t>
      </w:r>
    </w:p>
    <w:p w14:paraId="56D03711" w14:textId="77777777" w:rsidR="00784EDA" w:rsidRPr="00750893" w:rsidRDefault="00784EDA" w:rsidP="00784EDA">
      <w:pPr>
        <w:tabs>
          <w:tab w:val="left" w:pos="1700"/>
        </w:tabs>
        <w:rPr>
          <w:rFonts w:ascii="Times New Roman" w:hAnsi="Times New Roman"/>
          <w:szCs w:val="24"/>
        </w:rPr>
      </w:pPr>
    </w:p>
    <w:p w14:paraId="0CDD7147" w14:textId="77777777" w:rsidR="00784EDA" w:rsidRPr="00750893" w:rsidRDefault="00784EDA" w:rsidP="00784EDA">
      <w:pPr>
        <w:tabs>
          <w:tab w:val="left" w:pos="1700"/>
        </w:tabs>
        <w:rPr>
          <w:rFonts w:ascii="Times New Roman" w:hAnsi="Times New Roman"/>
          <w:szCs w:val="24"/>
          <w:u w:val="single"/>
        </w:rPr>
      </w:pPr>
      <w:r w:rsidRPr="00750893">
        <w:rPr>
          <w:rFonts w:ascii="Times New Roman" w:hAnsi="Times New Roman"/>
          <w:szCs w:val="24"/>
          <w:u w:val="single"/>
        </w:rPr>
        <w:t>To request nonsignificant risk status for a device, answer items 1 and 2:</w:t>
      </w:r>
    </w:p>
    <w:p w14:paraId="264F6C10" w14:textId="77777777" w:rsidR="00784EDA" w:rsidRDefault="00784EDA" w:rsidP="00784EDA">
      <w:pPr>
        <w:tabs>
          <w:tab w:val="left" w:pos="1700"/>
        </w:tabs>
        <w:rPr>
          <w:rFonts w:ascii="Times New Roman" w:hAnsi="Times New Roman"/>
          <w:szCs w:val="24"/>
          <w:u w:val="single"/>
        </w:rPr>
      </w:pPr>
    </w:p>
    <w:p w14:paraId="4FF16F4A" w14:textId="77777777" w:rsidR="00FB1A2F" w:rsidRPr="00750893" w:rsidRDefault="00FB1A2F" w:rsidP="00784EDA">
      <w:pPr>
        <w:tabs>
          <w:tab w:val="left" w:pos="1700"/>
        </w:tabs>
        <w:rPr>
          <w:rFonts w:ascii="Times New Roman" w:hAnsi="Times New Roman"/>
          <w:szCs w:val="24"/>
          <w:u w:val="single"/>
        </w:rPr>
      </w:pPr>
    </w:p>
    <w:p w14:paraId="7C473CAD"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 xml:space="preserve">1. Please respond to each of the following criteria with an explanation for how each of these criteria (a-d below) for significant risk status </w:t>
      </w:r>
      <w:r w:rsidRPr="00FB1A2F">
        <w:rPr>
          <w:rFonts w:ascii="Times New Roman" w:hAnsi="Times New Roman"/>
          <w:b/>
          <w:szCs w:val="24"/>
        </w:rPr>
        <w:t>does not</w:t>
      </w:r>
      <w:r w:rsidRPr="00750893">
        <w:rPr>
          <w:rFonts w:ascii="Times New Roman" w:hAnsi="Times New Roman"/>
          <w:szCs w:val="24"/>
        </w:rPr>
        <w:t xml:space="preserve"> apply to the device in question: </w:t>
      </w:r>
    </w:p>
    <w:p w14:paraId="53EFAE09" w14:textId="77777777" w:rsidR="003977F8" w:rsidRDefault="003977F8" w:rsidP="003977F8">
      <w:pPr>
        <w:rPr>
          <w:rFonts w:ascii="Times New Roman" w:hAnsi="Times New Roman"/>
          <w:szCs w:val="24"/>
        </w:rPr>
      </w:pPr>
    </w:p>
    <w:p w14:paraId="2CF46C68" w14:textId="77777777" w:rsidR="00EC3706" w:rsidRDefault="00784EDA" w:rsidP="003977F8">
      <w:pPr>
        <w:rPr>
          <w:rFonts w:ascii="Times New Roman" w:hAnsi="Times New Roman"/>
          <w:szCs w:val="24"/>
        </w:rPr>
      </w:pPr>
      <w:r w:rsidRPr="00750893">
        <w:rPr>
          <w:rFonts w:ascii="Times New Roman" w:hAnsi="Times New Roman"/>
          <w:szCs w:val="24"/>
        </w:rPr>
        <w:t>(a) The device is intended as an implant and presents a potential for serious risk to the health, safety, or welfare of a subject; or</w:t>
      </w:r>
    </w:p>
    <w:p w14:paraId="37EFA327"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7F52F30B" w14:textId="77777777" w:rsidR="003977F8" w:rsidRPr="003977F8" w:rsidRDefault="003977F8" w:rsidP="003977F8">
      <w:pPr>
        <w:rPr>
          <w:rFonts w:ascii="Times New Roman" w:hAnsi="Times New Roman"/>
          <w:szCs w:val="24"/>
        </w:rPr>
      </w:pPr>
    </w:p>
    <w:p w14:paraId="2C42F212" w14:textId="77777777" w:rsidR="00EC3706" w:rsidRDefault="00784EDA" w:rsidP="003977F8">
      <w:pPr>
        <w:rPr>
          <w:rFonts w:ascii="Times New Roman" w:hAnsi="Times New Roman"/>
          <w:szCs w:val="24"/>
        </w:rPr>
      </w:pPr>
      <w:r w:rsidRPr="00750893">
        <w:rPr>
          <w:rFonts w:ascii="Times New Roman" w:hAnsi="Times New Roman"/>
          <w:szCs w:val="24"/>
        </w:rPr>
        <w:t>(b) The device is purported or represented to be for a use in supporting or sustaining human life and presents a potential for serious risk to the health, safety, or welfare of a subject; or</w:t>
      </w:r>
    </w:p>
    <w:p w14:paraId="1F4D66CC" w14:textId="77777777" w:rsidR="003977F8" w:rsidRPr="00E921E8" w:rsidRDefault="003977F8" w:rsidP="003977F8">
      <w:pPr>
        <w:pStyle w:val="ListParagraph"/>
        <w:ind w:left="0"/>
        <w:rPr>
          <w:rFonts w:ascii="Times New Roman" w:hAnsi="Times New Roman"/>
          <w:sz w:val="12"/>
          <w:szCs w:val="12"/>
        </w:rPr>
      </w:pPr>
    </w:p>
    <w:p w14:paraId="776D53CF"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83512C7" w14:textId="77777777" w:rsidR="003977F8" w:rsidRPr="00750893" w:rsidRDefault="003977F8" w:rsidP="003977F8">
      <w:pPr>
        <w:rPr>
          <w:rFonts w:ascii="Times New Roman" w:hAnsi="Times New Roman"/>
          <w:szCs w:val="24"/>
        </w:rPr>
      </w:pPr>
    </w:p>
    <w:p w14:paraId="671E2964" w14:textId="77777777" w:rsidR="00784EDA" w:rsidRPr="00750893" w:rsidRDefault="00784EDA" w:rsidP="003977F8">
      <w:pPr>
        <w:rPr>
          <w:rFonts w:ascii="Times New Roman" w:hAnsi="Times New Roman"/>
          <w:szCs w:val="24"/>
        </w:rPr>
      </w:pPr>
      <w:r w:rsidRPr="00750893">
        <w:rPr>
          <w:rFonts w:ascii="Times New Roman" w:hAnsi="Times New Roman"/>
          <w:szCs w:val="24"/>
        </w:rPr>
        <w:t>(c) The device is for a use of substantial importance in diagnosing, curing, mitigating, or treating disease, or otherwise preventing impairment of human health and presents a potential for serious risk to the health, safety, or welfare of a subject; or</w:t>
      </w:r>
    </w:p>
    <w:p w14:paraId="0B26DE03" w14:textId="77777777" w:rsidR="003977F8" w:rsidRPr="00E921E8" w:rsidRDefault="003977F8" w:rsidP="003977F8">
      <w:pPr>
        <w:pStyle w:val="ListParagraph"/>
        <w:ind w:left="0"/>
        <w:rPr>
          <w:rFonts w:ascii="Times New Roman" w:hAnsi="Times New Roman"/>
          <w:sz w:val="12"/>
          <w:szCs w:val="12"/>
        </w:rPr>
      </w:pPr>
    </w:p>
    <w:p w14:paraId="6D1FD627"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796797CA" w14:textId="77777777" w:rsidR="00EC3706" w:rsidRPr="00750893" w:rsidRDefault="00EC3706" w:rsidP="00EC3706">
      <w:pPr>
        <w:widowControl w:val="0"/>
        <w:autoSpaceDE w:val="0"/>
        <w:autoSpaceDN w:val="0"/>
        <w:adjustRightInd w:val="0"/>
        <w:ind w:left="720"/>
        <w:rPr>
          <w:bCs/>
          <w:szCs w:val="24"/>
        </w:rPr>
      </w:pPr>
    </w:p>
    <w:p w14:paraId="163729E1" w14:textId="77777777" w:rsidR="00EC3706" w:rsidRPr="00750893" w:rsidRDefault="003977F8" w:rsidP="003977F8">
      <w:pPr>
        <w:rPr>
          <w:rFonts w:ascii="Times New Roman" w:hAnsi="Times New Roman"/>
          <w:szCs w:val="24"/>
        </w:rPr>
      </w:pPr>
      <w:r>
        <w:rPr>
          <w:rFonts w:ascii="Times New Roman" w:hAnsi="Times New Roman"/>
          <w:sz w:val="16"/>
          <w:szCs w:val="16"/>
        </w:rPr>
        <w:t>(</w:t>
      </w:r>
      <w:r w:rsidR="00784EDA" w:rsidRPr="00750893">
        <w:rPr>
          <w:rFonts w:ascii="Times New Roman" w:hAnsi="Times New Roman"/>
          <w:szCs w:val="24"/>
        </w:rPr>
        <w:t>d) The device otherwise presents a potential for serious risk to the health, safety, or welfare of a subject.</w:t>
      </w:r>
      <w:r w:rsidRPr="00750893">
        <w:rPr>
          <w:rFonts w:ascii="Times New Roman" w:hAnsi="Times New Roman"/>
          <w:szCs w:val="24"/>
        </w:rPr>
        <w:t xml:space="preserve"> </w:t>
      </w:r>
    </w:p>
    <w:p w14:paraId="5D4E5C33" w14:textId="77777777" w:rsidR="003977F8" w:rsidRPr="00E921E8" w:rsidRDefault="003977F8" w:rsidP="003977F8">
      <w:pPr>
        <w:pStyle w:val="ListParagraph"/>
        <w:ind w:left="0"/>
        <w:rPr>
          <w:rFonts w:ascii="Times New Roman" w:hAnsi="Times New Roman"/>
          <w:sz w:val="12"/>
          <w:szCs w:val="12"/>
        </w:rPr>
      </w:pPr>
    </w:p>
    <w:p w14:paraId="22340AF6"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41955190" w14:textId="77777777" w:rsidR="00784EDA" w:rsidRPr="00750893" w:rsidRDefault="00784EDA" w:rsidP="00784EDA">
      <w:pPr>
        <w:rPr>
          <w:rFonts w:ascii="Times New Roman" w:hAnsi="Times New Roman"/>
          <w:szCs w:val="24"/>
        </w:rPr>
      </w:pPr>
    </w:p>
    <w:p w14:paraId="1866E51F" w14:textId="77777777" w:rsidR="00784EDA" w:rsidRPr="00750893" w:rsidRDefault="00784EDA" w:rsidP="00784EDA">
      <w:pPr>
        <w:rPr>
          <w:rFonts w:ascii="Times New Roman" w:hAnsi="Times New Roman"/>
          <w:szCs w:val="24"/>
        </w:rPr>
      </w:pPr>
      <w:r w:rsidRPr="00750893">
        <w:rPr>
          <w:rFonts w:ascii="Times New Roman" w:hAnsi="Times New Roman"/>
          <w:szCs w:val="24"/>
        </w:rPr>
        <w:lastRenderedPageBreak/>
        <w:t>2. As noted above, risk level determinations should be based on the nature and seriousness of the harm that could result from the use of the device in the context of the investigational protocol.  Significant risk devices have a potential for harm to subjects that could:</w:t>
      </w:r>
    </w:p>
    <w:p w14:paraId="3E7087A4" w14:textId="77777777" w:rsidR="00784EDA" w:rsidRPr="00750893" w:rsidRDefault="00784EDA" w:rsidP="00784EDA">
      <w:pPr>
        <w:rPr>
          <w:rFonts w:ascii="Times New Roman" w:hAnsi="Times New Roman"/>
          <w:szCs w:val="24"/>
        </w:rPr>
      </w:pPr>
      <w:r w:rsidRPr="00750893">
        <w:rPr>
          <w:rFonts w:ascii="Times New Roman" w:hAnsi="Times New Roman"/>
          <w:szCs w:val="24"/>
        </w:rPr>
        <w:tab/>
        <w:t>(a) Be life-threatening;</w:t>
      </w:r>
    </w:p>
    <w:p w14:paraId="7E106CF3" w14:textId="77777777" w:rsidR="00784EDA" w:rsidRPr="00750893" w:rsidRDefault="00784EDA" w:rsidP="00784EDA">
      <w:pPr>
        <w:rPr>
          <w:rFonts w:ascii="Times New Roman" w:hAnsi="Times New Roman"/>
          <w:szCs w:val="24"/>
        </w:rPr>
      </w:pPr>
      <w:r w:rsidRPr="00750893">
        <w:rPr>
          <w:rFonts w:ascii="Times New Roman" w:hAnsi="Times New Roman"/>
          <w:szCs w:val="24"/>
        </w:rPr>
        <w:tab/>
        <w:t>(b) Result in permanent impairment of a body function;</w:t>
      </w:r>
    </w:p>
    <w:p w14:paraId="5730A654" w14:textId="77777777" w:rsidR="00784EDA" w:rsidRPr="00750893" w:rsidRDefault="00784EDA" w:rsidP="00784EDA">
      <w:pPr>
        <w:rPr>
          <w:rFonts w:ascii="Times New Roman" w:hAnsi="Times New Roman"/>
          <w:szCs w:val="24"/>
        </w:rPr>
      </w:pPr>
      <w:r w:rsidRPr="00750893">
        <w:rPr>
          <w:rFonts w:ascii="Times New Roman" w:hAnsi="Times New Roman"/>
          <w:szCs w:val="24"/>
        </w:rPr>
        <w:tab/>
        <w:t xml:space="preserve">(c) Result in permanent damage to body structure; or </w:t>
      </w:r>
    </w:p>
    <w:p w14:paraId="0069CEB1" w14:textId="77777777" w:rsidR="00784EDA" w:rsidRPr="00750893" w:rsidRDefault="00784EDA" w:rsidP="00622B58">
      <w:pPr>
        <w:ind w:left="720"/>
        <w:rPr>
          <w:rFonts w:ascii="Times New Roman" w:hAnsi="Times New Roman"/>
          <w:szCs w:val="24"/>
        </w:rPr>
      </w:pPr>
      <w:r w:rsidRPr="00750893">
        <w:rPr>
          <w:rFonts w:ascii="Times New Roman" w:hAnsi="Times New Roman"/>
          <w:szCs w:val="24"/>
        </w:rPr>
        <w:t>(d) Necessitate medical or surgical intervention to preclude permanent impairment of body function or permanent damage to body structure.</w:t>
      </w:r>
    </w:p>
    <w:p w14:paraId="762B1E89" w14:textId="77777777" w:rsidR="00784EDA" w:rsidRPr="00750893" w:rsidRDefault="00784EDA" w:rsidP="00784EDA">
      <w:pPr>
        <w:rPr>
          <w:rFonts w:ascii="Times New Roman" w:hAnsi="Times New Roman"/>
          <w:szCs w:val="24"/>
        </w:rPr>
      </w:pPr>
    </w:p>
    <w:p w14:paraId="6F3F5D7D" w14:textId="77777777" w:rsidR="003977F8" w:rsidRDefault="00784EDA" w:rsidP="003977F8">
      <w:pPr>
        <w:rPr>
          <w:rFonts w:ascii="Times New Roman" w:hAnsi="Times New Roman"/>
          <w:szCs w:val="24"/>
        </w:rPr>
      </w:pPr>
      <w:r w:rsidRPr="00750893">
        <w:rPr>
          <w:rFonts w:ascii="Times New Roman" w:hAnsi="Times New Roman"/>
          <w:szCs w:val="24"/>
        </w:rPr>
        <w:t>Please provide information about the seriousness of the harm that could result from the use of the device in the context of the investigational protocol:</w:t>
      </w:r>
    </w:p>
    <w:p w14:paraId="6CF2660A" w14:textId="77777777" w:rsidR="003977F8" w:rsidRPr="00E921E8" w:rsidRDefault="003977F8" w:rsidP="003977F8">
      <w:pPr>
        <w:pStyle w:val="ListParagraph"/>
        <w:ind w:left="0"/>
        <w:rPr>
          <w:rFonts w:ascii="Times New Roman" w:hAnsi="Times New Roman"/>
          <w:sz w:val="12"/>
          <w:szCs w:val="12"/>
        </w:rPr>
      </w:pPr>
    </w:p>
    <w:p w14:paraId="2A41818C"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2E13B1B3" w14:textId="77777777" w:rsidR="003977F8" w:rsidRDefault="003977F8" w:rsidP="003977F8">
      <w:pPr>
        <w:rPr>
          <w:rFonts w:ascii="Times New Roman" w:hAnsi="Times New Roman"/>
          <w:szCs w:val="24"/>
        </w:rPr>
      </w:pPr>
    </w:p>
    <w:p w14:paraId="4494F1B3" w14:textId="77777777" w:rsidR="004A1354" w:rsidRDefault="004A1354" w:rsidP="003977F8">
      <w:pPr>
        <w:rPr>
          <w:rFonts w:ascii="Times New Roman" w:hAnsi="Times New Roman"/>
          <w:szCs w:val="24"/>
        </w:rPr>
      </w:pPr>
    </w:p>
    <w:p w14:paraId="2109396B" w14:textId="77777777" w:rsidR="004A1354" w:rsidRDefault="004A1354" w:rsidP="003977F8">
      <w:pPr>
        <w:rPr>
          <w:rFonts w:ascii="Times New Roman" w:hAnsi="Times New Roman"/>
        </w:rPr>
      </w:pPr>
      <w:r w:rsidRPr="00F17730">
        <w:rPr>
          <w:rFonts w:ascii="Times New Roman" w:hAnsi="Times New Roman"/>
          <w:b/>
        </w:rPr>
        <w:t>C)</w:t>
      </w:r>
      <w:r>
        <w:rPr>
          <w:rFonts w:ascii="Times New Roman" w:hAnsi="Times New Roman"/>
        </w:rPr>
        <w:t xml:space="preserve"> </w:t>
      </w:r>
      <w:r w:rsidRPr="004A1354">
        <w:rPr>
          <w:rFonts w:ascii="Times New Roman" w:hAnsi="Times New Roman"/>
          <w:b/>
        </w:rPr>
        <w:t>The device was determined to be a Humanitarian Use Device by the FDA.</w:t>
      </w:r>
      <w:r>
        <w:rPr>
          <w:rFonts w:ascii="Times New Roman" w:hAnsi="Times New Roman"/>
        </w:rPr>
        <w:t xml:space="preserve"> </w:t>
      </w:r>
    </w:p>
    <w:p w14:paraId="79EC8C18" w14:textId="77777777" w:rsidR="00F17730" w:rsidRDefault="00782977" w:rsidP="003977F8">
      <w:pPr>
        <w:rPr>
          <w:rFonts w:ascii="Times New Roman" w:hAnsi="Times New Roman"/>
        </w:rPr>
      </w:pPr>
      <w:sdt>
        <w:sdtPr>
          <w:rPr>
            <w:rFonts w:ascii="MS Gothic" w:eastAsia="MS Gothic" w:hAnsi="Times New Roman"/>
            <w:b/>
            <w:szCs w:val="24"/>
          </w:rPr>
          <w:id w:val="2047326354"/>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respond to items below:</w:t>
      </w:r>
    </w:p>
    <w:p w14:paraId="02C766D7" w14:textId="77777777" w:rsidR="00F17730" w:rsidRDefault="00F17730" w:rsidP="003977F8">
      <w:pPr>
        <w:rPr>
          <w:rFonts w:ascii="Times New Roman" w:hAnsi="Times New Roman"/>
        </w:rPr>
      </w:pPr>
    </w:p>
    <w:p w14:paraId="36C0EBCC" w14:textId="77777777" w:rsidR="004A1354" w:rsidRPr="004A1354" w:rsidRDefault="004A1354" w:rsidP="004A1354">
      <w:pPr>
        <w:rPr>
          <w:rFonts w:ascii="Times New Roman" w:hAnsi="Times New Roman"/>
        </w:rPr>
      </w:pPr>
      <w:r w:rsidRPr="004A1354">
        <w:rPr>
          <w:rFonts w:ascii="Times New Roman" w:hAnsi="Times New Roman"/>
        </w:rPr>
        <w:t>Definitions</w:t>
      </w:r>
      <w:r w:rsidR="004B7703">
        <w:rPr>
          <w:rFonts w:ascii="Times New Roman" w:hAnsi="Times New Roman"/>
        </w:rPr>
        <w:t>:</w:t>
      </w:r>
    </w:p>
    <w:p w14:paraId="2222B29A" w14:textId="77777777" w:rsidR="004A1354" w:rsidRPr="004A1354" w:rsidRDefault="004A1354" w:rsidP="004A1354">
      <w:pPr>
        <w:rPr>
          <w:rFonts w:ascii="Times New Roman" w:hAnsi="Times New Roman"/>
        </w:rPr>
      </w:pPr>
      <w:r w:rsidRPr="004B7703">
        <w:rPr>
          <w:rFonts w:ascii="Times New Roman" w:hAnsi="Times New Roman"/>
          <w:b/>
        </w:rPr>
        <w:t>Humanitarian Use Device (HUD)</w:t>
      </w:r>
      <w:r w:rsidRPr="004A1354">
        <w:rPr>
          <w:rFonts w:ascii="Times New Roman" w:hAnsi="Times New Roman"/>
        </w:rPr>
        <w:t>: a medical device intended to benefit patients in the treatment or diagnosis of a</w:t>
      </w:r>
      <w:r>
        <w:rPr>
          <w:rFonts w:ascii="Times New Roman" w:hAnsi="Times New Roman"/>
        </w:rPr>
        <w:t xml:space="preserve"> </w:t>
      </w:r>
      <w:r w:rsidRPr="004A1354">
        <w:rPr>
          <w:rFonts w:ascii="Times New Roman" w:hAnsi="Times New Roman"/>
        </w:rPr>
        <w:t>disease or condition that affects or is ma</w:t>
      </w:r>
      <w:r>
        <w:rPr>
          <w:rFonts w:ascii="Times New Roman" w:hAnsi="Times New Roman"/>
        </w:rPr>
        <w:t xml:space="preserve">nifested in not more than 8,000 </w:t>
      </w:r>
      <w:r w:rsidRPr="004A1354">
        <w:rPr>
          <w:rFonts w:ascii="Times New Roman" w:hAnsi="Times New Roman"/>
        </w:rPr>
        <w:t>individuals in the United States per year</w:t>
      </w:r>
    </w:p>
    <w:p w14:paraId="282A7EFC" w14:textId="77777777" w:rsidR="004A1354" w:rsidRDefault="004A1354" w:rsidP="004A1354">
      <w:pPr>
        <w:rPr>
          <w:rFonts w:ascii="Times New Roman" w:hAnsi="Times New Roman"/>
        </w:rPr>
      </w:pPr>
      <w:r w:rsidRPr="004B7703">
        <w:rPr>
          <w:rFonts w:ascii="Times New Roman" w:hAnsi="Times New Roman"/>
          <w:b/>
        </w:rPr>
        <w:t>Humanitarian Device Exemption (HDE)</w:t>
      </w:r>
      <w:r w:rsidRPr="004A1354">
        <w:rPr>
          <w:rFonts w:ascii="Times New Roman" w:hAnsi="Times New Roman"/>
        </w:rPr>
        <w:t>: a marketing application for an HUD (Section 520(m) of the Federal Food,</w:t>
      </w:r>
      <w:r w:rsidR="004B7703">
        <w:rPr>
          <w:rFonts w:ascii="Times New Roman" w:hAnsi="Times New Roman"/>
        </w:rPr>
        <w:t xml:space="preserve"> </w:t>
      </w:r>
      <w:r w:rsidRPr="004A1354">
        <w:rPr>
          <w:rFonts w:ascii="Times New Roman" w:hAnsi="Times New Roman"/>
        </w:rPr>
        <w:t>Drug, and Cosmetic Act (FD&amp;C Act)). An HDE is exempt from the effectiveness requirements of Sections 514 and</w:t>
      </w:r>
      <w:r w:rsidR="004B7703">
        <w:rPr>
          <w:rFonts w:ascii="Times New Roman" w:hAnsi="Times New Roman"/>
        </w:rPr>
        <w:t xml:space="preserve"> </w:t>
      </w:r>
      <w:r w:rsidRPr="004A1354">
        <w:rPr>
          <w:rFonts w:ascii="Times New Roman" w:hAnsi="Times New Roman"/>
        </w:rPr>
        <w:t>515 of the FD&amp;C Act and is subject to certain profit and use restrictions.</w:t>
      </w:r>
    </w:p>
    <w:p w14:paraId="01565681" w14:textId="77777777" w:rsidR="00EC7334" w:rsidRDefault="00EC7334" w:rsidP="00EC7334">
      <w:pPr>
        <w:rPr>
          <w:rFonts w:ascii="Times New Roman" w:hAnsi="Times New Roman"/>
        </w:rPr>
      </w:pPr>
    </w:p>
    <w:p w14:paraId="684134E1" w14:textId="77777777" w:rsidR="004A1354" w:rsidRDefault="004A1354" w:rsidP="003977F8">
      <w:pPr>
        <w:rPr>
          <w:rFonts w:ascii="Times New Roman" w:hAnsi="Times New Roman"/>
          <w:szCs w:val="24"/>
        </w:rPr>
      </w:pPr>
      <w:r>
        <w:rPr>
          <w:rFonts w:ascii="Times New Roman" w:hAnsi="Times New Roman"/>
        </w:rPr>
        <w:t xml:space="preserve">Please </w:t>
      </w:r>
      <w:r w:rsidRPr="004A1354">
        <w:rPr>
          <w:rFonts w:ascii="Times New Roman" w:hAnsi="Times New Roman"/>
        </w:rPr>
        <w:t>complete the HUD/HDE section</w:t>
      </w:r>
      <w:r>
        <w:rPr>
          <w:rFonts w:ascii="Times New Roman" w:hAnsi="Times New Roman"/>
        </w:rPr>
        <w:t xml:space="preserve"> below</w:t>
      </w:r>
      <w:r w:rsidRPr="004A1354">
        <w:rPr>
          <w:rFonts w:ascii="Times New Roman" w:hAnsi="Times New Roman"/>
        </w:rPr>
        <w:t>.</w:t>
      </w:r>
    </w:p>
    <w:p w14:paraId="2896876A" w14:textId="77777777" w:rsidR="004A1354" w:rsidRDefault="004A1354" w:rsidP="003977F8">
      <w:pPr>
        <w:rPr>
          <w:rFonts w:ascii="Times New Roman" w:hAnsi="Times New Roman"/>
          <w:szCs w:val="24"/>
        </w:rPr>
      </w:pPr>
    </w:p>
    <w:p w14:paraId="31D5AD20" w14:textId="77777777" w:rsidR="004B7703" w:rsidRDefault="004B7703" w:rsidP="004B7703">
      <w:pPr>
        <w:tabs>
          <w:tab w:val="left" w:pos="1700"/>
        </w:tabs>
        <w:rPr>
          <w:rFonts w:ascii="Times New Roman" w:hAnsi="Times New Roman"/>
          <w:szCs w:val="24"/>
        </w:rPr>
      </w:pPr>
      <w:r w:rsidRPr="00750893">
        <w:rPr>
          <w:rFonts w:ascii="Times New Roman" w:hAnsi="Times New Roman"/>
          <w:szCs w:val="24"/>
        </w:rPr>
        <w:t xml:space="preserve">1. </w:t>
      </w:r>
      <w:r>
        <w:rPr>
          <w:rFonts w:ascii="Times New Roman" w:hAnsi="Times New Roman"/>
          <w:szCs w:val="24"/>
        </w:rPr>
        <w:t>Is t</w:t>
      </w:r>
      <w:r w:rsidRPr="00750893">
        <w:rPr>
          <w:rFonts w:ascii="Times New Roman" w:hAnsi="Times New Roman"/>
          <w:szCs w:val="24"/>
        </w:rPr>
        <w:t xml:space="preserve">he </w:t>
      </w:r>
      <w:r>
        <w:rPr>
          <w:rFonts w:ascii="Times New Roman" w:hAnsi="Times New Roman"/>
          <w:szCs w:val="24"/>
        </w:rPr>
        <w:t xml:space="preserve">HUD being used for HDE approved indications only? </w:t>
      </w:r>
    </w:p>
    <w:p w14:paraId="6D5F6044" w14:textId="77777777" w:rsidR="006D0A0E" w:rsidRDefault="006D0A0E" w:rsidP="004B7703">
      <w:pPr>
        <w:rPr>
          <w:rFonts w:ascii="Times New Roman" w:hAnsi="Times New Roman"/>
        </w:rPr>
      </w:pPr>
      <w:r>
        <w:rPr>
          <w:rFonts w:ascii="Times New Roman" w:hAnsi="Times New Roman"/>
        </w:rPr>
        <w:t>Yes______   No______</w:t>
      </w:r>
    </w:p>
    <w:p w14:paraId="7EFD0104" w14:textId="77777777" w:rsidR="006D0A0E" w:rsidRDefault="006D0A0E" w:rsidP="004B7703">
      <w:pPr>
        <w:rPr>
          <w:rFonts w:ascii="Times New Roman" w:hAnsi="Times New Roman"/>
          <w:szCs w:val="24"/>
        </w:rPr>
      </w:pPr>
    </w:p>
    <w:p w14:paraId="4B1D0172" w14:textId="77777777" w:rsidR="004B7703" w:rsidRDefault="006D0A0E" w:rsidP="004B7703">
      <w:pPr>
        <w:rPr>
          <w:rFonts w:ascii="Times New Roman" w:hAnsi="Times New Roman"/>
          <w:szCs w:val="24"/>
        </w:rPr>
      </w:pPr>
      <w:r>
        <w:rPr>
          <w:rFonts w:ascii="Times New Roman" w:hAnsi="Times New Roman"/>
          <w:szCs w:val="24"/>
        </w:rPr>
        <w:t xml:space="preserve">(If No, </w:t>
      </w:r>
      <w:r w:rsidRPr="00F26B58">
        <w:rPr>
          <w:rFonts w:ascii="Times New Roman" w:hAnsi="Times New Roman"/>
          <w:szCs w:val="24"/>
        </w:rPr>
        <w:t>this type of clinical</w:t>
      </w:r>
      <w:r>
        <w:rPr>
          <w:rFonts w:ascii="Times New Roman" w:hAnsi="Times New Roman"/>
          <w:szCs w:val="24"/>
        </w:rPr>
        <w:t xml:space="preserve"> </w:t>
      </w:r>
      <w:r w:rsidRPr="00F26B58">
        <w:rPr>
          <w:rFonts w:ascii="Times New Roman" w:hAnsi="Times New Roman"/>
          <w:szCs w:val="24"/>
        </w:rPr>
        <w:t>investigation is subject to the IDE regulations at 21 CFR Part 812.</w:t>
      </w:r>
      <w:r>
        <w:rPr>
          <w:rFonts w:ascii="Times New Roman" w:hAnsi="Times New Roman"/>
          <w:szCs w:val="24"/>
        </w:rPr>
        <w:t xml:space="preserve">  Please be sure A(1) for an IDE is filled out above.)</w:t>
      </w:r>
    </w:p>
    <w:p w14:paraId="32CD4A28" w14:textId="77777777" w:rsidR="006D0A0E" w:rsidRPr="003977F8" w:rsidRDefault="006D0A0E" w:rsidP="004B7703">
      <w:pPr>
        <w:rPr>
          <w:rFonts w:ascii="Times New Roman" w:hAnsi="Times New Roman"/>
          <w:szCs w:val="24"/>
        </w:rPr>
      </w:pPr>
    </w:p>
    <w:p w14:paraId="08A2AEE9" w14:textId="77777777" w:rsidR="004B7703" w:rsidRDefault="00F26B58" w:rsidP="00F26B58">
      <w:pPr>
        <w:rPr>
          <w:rFonts w:ascii="Times New Roman" w:hAnsi="Times New Roman"/>
          <w:szCs w:val="24"/>
        </w:rPr>
      </w:pPr>
      <w:r>
        <w:rPr>
          <w:rFonts w:ascii="Times New Roman" w:hAnsi="Times New Roman"/>
          <w:szCs w:val="24"/>
        </w:rPr>
        <w:t xml:space="preserve">2. </w:t>
      </w:r>
      <w:r w:rsidR="006D0A0E">
        <w:rPr>
          <w:rFonts w:ascii="Times New Roman" w:hAnsi="Times New Roman"/>
          <w:szCs w:val="24"/>
        </w:rPr>
        <w:t>If Y</w:t>
      </w:r>
      <w:r w:rsidR="004B7703">
        <w:rPr>
          <w:rFonts w:ascii="Times New Roman" w:hAnsi="Times New Roman"/>
          <w:szCs w:val="24"/>
        </w:rPr>
        <w:t xml:space="preserve">es, will </w:t>
      </w:r>
      <w:r w:rsidR="006D0A0E">
        <w:rPr>
          <w:rFonts w:ascii="Times New Roman" w:hAnsi="Times New Roman"/>
          <w:szCs w:val="24"/>
        </w:rPr>
        <w:t xml:space="preserve">data be collected?  Please comment on </w:t>
      </w:r>
      <w:r w:rsidR="004B7703">
        <w:rPr>
          <w:rFonts w:ascii="Times New Roman" w:hAnsi="Times New Roman"/>
          <w:szCs w:val="24"/>
        </w:rPr>
        <w:t xml:space="preserve">both safety and </w:t>
      </w:r>
      <w:r w:rsidR="004B7703" w:rsidRPr="004B7703">
        <w:rPr>
          <w:rFonts w:ascii="Times New Roman" w:hAnsi="Times New Roman"/>
          <w:b/>
          <w:szCs w:val="24"/>
        </w:rPr>
        <w:t>effectiveness</w:t>
      </w:r>
      <w:r w:rsidR="004B7703">
        <w:rPr>
          <w:rFonts w:ascii="Times New Roman" w:hAnsi="Times New Roman"/>
          <w:szCs w:val="24"/>
        </w:rPr>
        <w:t xml:space="preserve"> data</w:t>
      </w:r>
      <w:r w:rsidR="006D0A0E">
        <w:rPr>
          <w:rFonts w:ascii="Times New Roman" w:hAnsi="Times New Roman"/>
          <w:szCs w:val="24"/>
        </w:rPr>
        <w:t>.</w:t>
      </w:r>
    </w:p>
    <w:p w14:paraId="641CD3F8" w14:textId="77777777" w:rsidR="004B7703" w:rsidRPr="00E921E8" w:rsidRDefault="004B7703" w:rsidP="004B7703">
      <w:pPr>
        <w:pStyle w:val="ListParagraph"/>
        <w:ind w:left="0"/>
        <w:rPr>
          <w:rFonts w:ascii="Times New Roman" w:hAnsi="Times New Roman"/>
          <w:sz w:val="12"/>
          <w:szCs w:val="12"/>
        </w:rPr>
      </w:pPr>
    </w:p>
    <w:p w14:paraId="40FCBB31" w14:textId="77777777" w:rsidR="004B7703" w:rsidRDefault="004B7703" w:rsidP="004B7703">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AA6286F" w14:textId="77777777" w:rsidR="00EC7334" w:rsidRDefault="00EC7334" w:rsidP="00EC7334">
      <w:pPr>
        <w:rPr>
          <w:rFonts w:ascii="Times New Roman" w:hAnsi="Times New Roman"/>
        </w:rPr>
      </w:pPr>
    </w:p>
    <w:p w14:paraId="1369F7CE" w14:textId="77777777" w:rsidR="00FD1119" w:rsidRDefault="00EC7334" w:rsidP="00FD1119">
      <w:pPr>
        <w:rPr>
          <w:rFonts w:ascii="Times New Roman" w:hAnsi="Times New Roman"/>
          <w:szCs w:val="24"/>
        </w:rPr>
      </w:pPr>
      <w:r>
        <w:rPr>
          <w:rFonts w:ascii="Times New Roman" w:hAnsi="Times New Roman"/>
          <w:szCs w:val="24"/>
        </w:rPr>
        <w:t>3. If Yes, will</w:t>
      </w:r>
      <w:r w:rsidR="00FD1119">
        <w:rPr>
          <w:rFonts w:ascii="Times New Roman" w:hAnsi="Times New Roman"/>
          <w:szCs w:val="24"/>
        </w:rPr>
        <w:t xml:space="preserve"> a consent form be provided for use</w:t>
      </w:r>
      <w:r>
        <w:rPr>
          <w:rFonts w:ascii="Times New Roman" w:hAnsi="Times New Roman"/>
          <w:szCs w:val="24"/>
        </w:rPr>
        <w:t xml:space="preserve">?  </w:t>
      </w:r>
    </w:p>
    <w:p w14:paraId="63544644" w14:textId="77777777" w:rsidR="00EC7334" w:rsidRPr="00FD1119" w:rsidRDefault="00FD1119" w:rsidP="00FD1119">
      <w:pPr>
        <w:rPr>
          <w:rFonts w:ascii="Times New Roman" w:hAnsi="Times New Roman"/>
          <w:sz w:val="20"/>
        </w:rPr>
      </w:pPr>
      <w:r w:rsidRPr="00FD1119">
        <w:rPr>
          <w:rFonts w:ascii="Times New Roman" w:hAnsi="Times New Roman"/>
          <w:sz w:val="20"/>
        </w:rPr>
        <w:t xml:space="preserve">Neither the FD&amp;C Act nor the regulations require informed consent from patients for the use of a HUD for its HDE-approved indication(s). An IRB may, however, choose to require informed consent that is consistent with the approved labeling when the IRB approves use of the HUD in a facility. Most HDE holders develop patient information packets that generally contain a discussion of the potential risks and benefits of the HUD and any procedures associated with its use. </w:t>
      </w:r>
      <w:r>
        <w:rPr>
          <w:rFonts w:ascii="Times New Roman" w:hAnsi="Times New Roman"/>
          <w:sz w:val="20"/>
        </w:rPr>
        <w:t xml:space="preserve"> </w:t>
      </w:r>
      <w:r w:rsidRPr="00FD1119">
        <w:rPr>
          <w:rFonts w:ascii="Times New Roman" w:hAnsi="Times New Roman"/>
          <w:sz w:val="20"/>
        </w:rPr>
        <w:t>The information packets should be provided to the CPHS and the patient should always receive the HDE holder’s patient information packet.</w:t>
      </w:r>
    </w:p>
    <w:p w14:paraId="331893E4" w14:textId="77777777" w:rsidR="00EC7334" w:rsidRPr="00E921E8" w:rsidRDefault="00EC7334" w:rsidP="00EC7334">
      <w:pPr>
        <w:pStyle w:val="ListParagraph"/>
        <w:ind w:left="0"/>
        <w:rPr>
          <w:rFonts w:ascii="Times New Roman" w:hAnsi="Times New Roman"/>
          <w:sz w:val="12"/>
          <w:szCs w:val="12"/>
        </w:rPr>
      </w:pPr>
    </w:p>
    <w:p w14:paraId="50EE6EF7" w14:textId="77777777" w:rsidR="00EC7334" w:rsidRDefault="00EC7334" w:rsidP="00EC7334">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6623CB1A" w14:textId="77777777" w:rsidR="00EC7334" w:rsidRDefault="00EC7334" w:rsidP="00EC7334">
      <w:pPr>
        <w:rPr>
          <w:rFonts w:ascii="Times New Roman" w:hAnsi="Times New Roman"/>
        </w:rPr>
      </w:pPr>
    </w:p>
    <w:p w14:paraId="06338854" w14:textId="77777777" w:rsidR="00EC7334" w:rsidRDefault="00EC7334" w:rsidP="00EC7334">
      <w:pPr>
        <w:rPr>
          <w:rFonts w:ascii="Times New Roman" w:hAnsi="Times New Roman"/>
        </w:rPr>
      </w:pPr>
      <w:r>
        <w:rPr>
          <w:rFonts w:ascii="Times New Roman" w:hAnsi="Times New Roman"/>
        </w:rPr>
        <w:lastRenderedPageBreak/>
        <w:t xml:space="preserve">NOTE:  </w:t>
      </w:r>
      <w:r w:rsidRPr="004B7703">
        <w:rPr>
          <w:rFonts w:ascii="Times New Roman" w:hAnsi="Times New Roman"/>
          <w:b/>
        </w:rPr>
        <w:t xml:space="preserve">HUD </w:t>
      </w:r>
      <w:r>
        <w:rPr>
          <w:rFonts w:ascii="Times New Roman" w:hAnsi="Times New Roman"/>
          <w:b/>
        </w:rPr>
        <w:t xml:space="preserve">Emergency Use:  </w:t>
      </w:r>
      <w:r w:rsidRPr="00EC7334">
        <w:rPr>
          <w:rFonts w:ascii="Times New Roman" w:hAnsi="Times New Roman"/>
        </w:rPr>
        <w:t>If a physician in an emergency situation determines that IRB approval for the use of the HUD at the facility cannot be obtained in</w:t>
      </w:r>
      <w:r>
        <w:rPr>
          <w:rFonts w:ascii="Times New Roman" w:hAnsi="Times New Roman"/>
        </w:rPr>
        <w:t xml:space="preserve"> </w:t>
      </w:r>
      <w:r w:rsidRPr="00EC7334">
        <w:rPr>
          <w:rFonts w:ascii="Times New Roman" w:hAnsi="Times New Roman"/>
        </w:rPr>
        <w:t>time to prevent serious harm or death to a patient, a HUD may be used without prior IR</w:t>
      </w:r>
      <w:r>
        <w:rPr>
          <w:rFonts w:ascii="Times New Roman" w:hAnsi="Times New Roman"/>
        </w:rPr>
        <w:t xml:space="preserve">B approval. The physician must, </w:t>
      </w:r>
      <w:r w:rsidRPr="00EC7334">
        <w:rPr>
          <w:rFonts w:ascii="Times New Roman" w:hAnsi="Times New Roman"/>
        </w:rPr>
        <w:t>within 5</w:t>
      </w:r>
      <w:r>
        <w:rPr>
          <w:rFonts w:ascii="Times New Roman" w:hAnsi="Times New Roman"/>
        </w:rPr>
        <w:t xml:space="preserve"> </w:t>
      </w:r>
      <w:r w:rsidRPr="00EC7334">
        <w:rPr>
          <w:rFonts w:ascii="Times New Roman" w:hAnsi="Times New Roman"/>
        </w:rPr>
        <w:t xml:space="preserve">days after the emergency use of the device, provide written notification of the use to the IRB </w:t>
      </w:r>
      <w:proofErr w:type="gramStart"/>
      <w:r w:rsidRPr="00EC7334">
        <w:rPr>
          <w:rFonts w:ascii="Times New Roman" w:hAnsi="Times New Roman"/>
        </w:rPr>
        <w:t>chair person</w:t>
      </w:r>
      <w:proofErr w:type="gramEnd"/>
      <w:r w:rsidRPr="00EC7334">
        <w:rPr>
          <w:rFonts w:ascii="Times New Roman" w:hAnsi="Times New Roman"/>
        </w:rPr>
        <w:t>. The written</w:t>
      </w:r>
      <w:r>
        <w:rPr>
          <w:rFonts w:ascii="Times New Roman" w:hAnsi="Times New Roman"/>
        </w:rPr>
        <w:t xml:space="preserve"> </w:t>
      </w:r>
      <w:r w:rsidRPr="00EC7334">
        <w:rPr>
          <w:rFonts w:ascii="Times New Roman" w:hAnsi="Times New Roman"/>
        </w:rPr>
        <w:t xml:space="preserve">notification must include the identification of the patient involved, the date of the use, and the reason for the use. </w:t>
      </w:r>
    </w:p>
    <w:p w14:paraId="0201B6DE" w14:textId="77777777" w:rsidR="004A1354" w:rsidRDefault="004A1354" w:rsidP="003977F8">
      <w:pPr>
        <w:rPr>
          <w:rFonts w:ascii="Times New Roman" w:hAnsi="Times New Roman"/>
          <w:szCs w:val="24"/>
        </w:rPr>
      </w:pPr>
    </w:p>
    <w:p w14:paraId="16D1068B" w14:textId="77777777" w:rsidR="00784EDA" w:rsidRDefault="00784EDA" w:rsidP="003977F8">
      <w:pPr>
        <w:rPr>
          <w:rFonts w:ascii="Times New Roman" w:hAnsi="Times New Roman"/>
          <w:sz w:val="20"/>
        </w:rPr>
      </w:pPr>
      <w:r w:rsidRPr="00750893">
        <w:rPr>
          <w:rFonts w:ascii="Times New Roman" w:hAnsi="Times New Roman"/>
          <w:sz w:val="20"/>
        </w:rPr>
        <w:t>References</w:t>
      </w:r>
      <w:r w:rsidR="00122CBE">
        <w:rPr>
          <w:rFonts w:ascii="Times New Roman" w:hAnsi="Times New Roman"/>
          <w:sz w:val="20"/>
        </w:rPr>
        <w:t xml:space="preserve"> and links</w:t>
      </w:r>
      <w:r w:rsidRPr="00750893">
        <w:rPr>
          <w:rFonts w:ascii="Times New Roman" w:hAnsi="Times New Roman"/>
          <w:sz w:val="20"/>
        </w:rPr>
        <w:t>:</w:t>
      </w:r>
    </w:p>
    <w:p w14:paraId="6BF4B632" w14:textId="77777777" w:rsidR="00122CBE" w:rsidRDefault="00122CBE" w:rsidP="003977F8">
      <w:pPr>
        <w:rPr>
          <w:rFonts w:ascii="Times New Roman" w:hAnsi="Times New Roman"/>
          <w:sz w:val="20"/>
        </w:rPr>
      </w:pPr>
      <w:r>
        <w:rPr>
          <w:rFonts w:ascii="Times New Roman" w:hAnsi="Times New Roman"/>
          <w:sz w:val="20"/>
        </w:rPr>
        <w:t xml:space="preserve">Investigational Device Exemptions:  21 C.F.R. Part 812 </w:t>
      </w:r>
    </w:p>
    <w:p w14:paraId="25FE99BF" w14:textId="77777777" w:rsidR="00694BCC" w:rsidRDefault="00AD4F50" w:rsidP="003977F8">
      <w:pPr>
        <w:rPr>
          <w:rFonts w:ascii="Times New Roman" w:hAnsi="Times New Roman"/>
          <w:sz w:val="20"/>
        </w:rPr>
      </w:pPr>
      <w:r>
        <w:rPr>
          <w:rFonts w:ascii="Times New Roman" w:hAnsi="Times New Roman"/>
          <w:sz w:val="20"/>
        </w:rPr>
        <w:t xml:space="preserve">IRB determination of </w:t>
      </w:r>
      <w:r w:rsidR="00694BCC">
        <w:rPr>
          <w:rFonts w:ascii="Times New Roman" w:hAnsi="Times New Roman"/>
          <w:sz w:val="20"/>
        </w:rPr>
        <w:t xml:space="preserve">Nonsignificant risk device:  </w:t>
      </w:r>
      <w:r w:rsidR="00694BCC" w:rsidRPr="00694BCC">
        <w:rPr>
          <w:rFonts w:ascii="Times New Roman" w:hAnsi="Times New Roman"/>
          <w:sz w:val="20"/>
        </w:rPr>
        <w:t>812.2(b)(1)(ii)</w:t>
      </w:r>
      <w:r w:rsidR="00694BCC">
        <w:rPr>
          <w:rFonts w:ascii="Times New Roman" w:hAnsi="Times New Roman"/>
          <w:sz w:val="20"/>
        </w:rPr>
        <w:t xml:space="preserve"> </w:t>
      </w:r>
    </w:p>
    <w:p w14:paraId="335CF859" w14:textId="77777777" w:rsidR="00694BCC" w:rsidRPr="00694BCC" w:rsidRDefault="00694BCC" w:rsidP="00694BCC">
      <w:pPr>
        <w:tabs>
          <w:tab w:val="left" w:pos="1700"/>
        </w:tabs>
        <w:rPr>
          <w:rFonts w:ascii="Times New Roman" w:hAnsi="Times New Roman"/>
          <w:sz w:val="20"/>
        </w:rPr>
      </w:pPr>
      <w:r>
        <w:rPr>
          <w:rFonts w:ascii="Times New Roman" w:hAnsi="Times New Roman"/>
          <w:sz w:val="20"/>
        </w:rPr>
        <w:t>Exempt investigations:  21 C.F.R. 812.2(c 1-7)</w:t>
      </w:r>
    </w:p>
    <w:p w14:paraId="10B03E82" w14:textId="77777777" w:rsidR="00784EDA" w:rsidRPr="00750893" w:rsidRDefault="00122CBE" w:rsidP="00784EDA">
      <w:pPr>
        <w:tabs>
          <w:tab w:val="left" w:pos="1700"/>
        </w:tabs>
        <w:rPr>
          <w:rFonts w:ascii="Times New Roman" w:hAnsi="Times New Roman"/>
          <w:sz w:val="20"/>
        </w:rPr>
      </w:pPr>
      <w:r>
        <w:rPr>
          <w:rFonts w:ascii="Times New Roman" w:hAnsi="Times New Roman"/>
          <w:sz w:val="20"/>
        </w:rPr>
        <w:t xml:space="preserve">FDA Actions:  </w:t>
      </w:r>
      <w:r w:rsidR="00784EDA" w:rsidRPr="00750893">
        <w:rPr>
          <w:rFonts w:ascii="Times New Roman" w:hAnsi="Times New Roman"/>
          <w:sz w:val="20"/>
        </w:rPr>
        <w:t>21 C.F.R. 812.3</w:t>
      </w:r>
    </w:p>
    <w:p w14:paraId="545AC257" w14:textId="77777777" w:rsidR="00784EDA" w:rsidRDefault="00694BCC" w:rsidP="00784EDA">
      <w:pPr>
        <w:tabs>
          <w:tab w:val="left" w:pos="1700"/>
        </w:tabs>
        <w:rPr>
          <w:rFonts w:ascii="Times New Roman" w:hAnsi="Times New Roman"/>
          <w:sz w:val="20"/>
        </w:rPr>
      </w:pPr>
      <w:r>
        <w:rPr>
          <w:rFonts w:ascii="Times New Roman" w:hAnsi="Times New Roman"/>
          <w:sz w:val="20"/>
        </w:rPr>
        <w:t>IRB determination of s</w:t>
      </w:r>
      <w:r w:rsidR="00122CBE">
        <w:rPr>
          <w:rFonts w:ascii="Times New Roman" w:hAnsi="Times New Roman"/>
          <w:sz w:val="20"/>
        </w:rPr>
        <w:t>ignifican</w:t>
      </w:r>
      <w:r>
        <w:rPr>
          <w:rFonts w:ascii="Times New Roman" w:hAnsi="Times New Roman"/>
          <w:sz w:val="20"/>
        </w:rPr>
        <w:t>t</w:t>
      </w:r>
      <w:r w:rsidR="00122CBE">
        <w:rPr>
          <w:rFonts w:ascii="Times New Roman" w:hAnsi="Times New Roman"/>
          <w:sz w:val="20"/>
        </w:rPr>
        <w:t xml:space="preserve"> risk:  </w:t>
      </w:r>
      <w:r w:rsidR="00784EDA" w:rsidRPr="00750893">
        <w:rPr>
          <w:rFonts w:ascii="Times New Roman" w:hAnsi="Times New Roman"/>
          <w:sz w:val="20"/>
        </w:rPr>
        <w:t xml:space="preserve"> 21 C.F.R. 812.66.</w:t>
      </w:r>
    </w:p>
    <w:p w14:paraId="38DE5787" w14:textId="77777777" w:rsidR="00784EDA" w:rsidRPr="004400E0" w:rsidRDefault="00122CBE" w:rsidP="00784EDA">
      <w:pPr>
        <w:tabs>
          <w:tab w:val="left" w:pos="1700"/>
        </w:tabs>
        <w:rPr>
          <w:rFonts w:ascii="Times New Roman" w:hAnsi="Times New Roman"/>
          <w:color w:val="0000FF"/>
          <w:sz w:val="20"/>
          <w:szCs w:val="19"/>
        </w:rPr>
      </w:pPr>
      <w:r w:rsidRPr="004400E0">
        <w:rPr>
          <w:rFonts w:ascii="Times New Roman" w:hAnsi="Times New Roman"/>
          <w:color w:val="0000FF"/>
          <w:sz w:val="19"/>
          <w:szCs w:val="19"/>
        </w:rPr>
        <w:t>Electronic Code of Federal Regulations (</w:t>
      </w:r>
      <w:proofErr w:type="spellStart"/>
      <w:r w:rsidRPr="004400E0">
        <w:rPr>
          <w:rFonts w:ascii="Times New Roman" w:hAnsi="Times New Roman"/>
          <w:color w:val="0000FF"/>
          <w:sz w:val="19"/>
          <w:szCs w:val="19"/>
        </w:rPr>
        <w:t>eCFR</w:t>
      </w:r>
      <w:proofErr w:type="spellEnd"/>
      <w:r w:rsidRPr="004400E0">
        <w:rPr>
          <w:rFonts w:ascii="Times New Roman" w:hAnsi="Times New Roman"/>
          <w:color w:val="0000FF"/>
          <w:sz w:val="19"/>
          <w:szCs w:val="19"/>
        </w:rPr>
        <w:t>).</w:t>
      </w:r>
    </w:p>
    <w:p w14:paraId="44D09A4D" w14:textId="77777777" w:rsidR="00122CBE" w:rsidRDefault="00122CBE" w:rsidP="00784EDA">
      <w:pPr>
        <w:tabs>
          <w:tab w:val="left" w:pos="1700"/>
        </w:tabs>
        <w:rPr>
          <w:rFonts w:ascii="Verdana" w:hAnsi="Verdana" w:cs="Verdana"/>
          <w:color w:val="0000FF"/>
          <w:sz w:val="19"/>
          <w:szCs w:val="19"/>
        </w:rPr>
      </w:pPr>
    </w:p>
    <w:p w14:paraId="11BC6806" w14:textId="77777777" w:rsidR="00122CBE" w:rsidRDefault="00122CBE" w:rsidP="00122CBE">
      <w:pPr>
        <w:tabs>
          <w:tab w:val="left" w:pos="1700"/>
        </w:tabs>
        <w:rPr>
          <w:rFonts w:ascii="Times New Roman" w:hAnsi="Times New Roman"/>
          <w:sz w:val="20"/>
        </w:rPr>
      </w:pPr>
      <w:r>
        <w:rPr>
          <w:rFonts w:ascii="Times New Roman" w:hAnsi="Times New Roman"/>
          <w:sz w:val="20"/>
        </w:rPr>
        <w:t>+</w:t>
      </w:r>
      <w:r w:rsidRPr="00750893">
        <w:rPr>
          <w:rFonts w:ascii="Times New Roman" w:hAnsi="Times New Roman"/>
          <w:sz w:val="20"/>
        </w:rPr>
        <w:t xml:space="preserve">Food and Drug Administration, Information Sheets: Guidance for Institutional Review Boards and Clinical Investigators, </w:t>
      </w:r>
      <w:r w:rsidR="002D0162">
        <w:rPr>
          <w:rFonts w:ascii="Times New Roman" w:hAnsi="Times New Roman"/>
          <w:sz w:val="20"/>
        </w:rPr>
        <w:t xml:space="preserve">VIII, General Questions, 60. </w:t>
      </w:r>
      <w:r w:rsidR="002D0162" w:rsidRPr="002D0162">
        <w:rPr>
          <w:rFonts w:ascii="Times New Roman" w:hAnsi="Times New Roman"/>
          <w:sz w:val="20"/>
        </w:rPr>
        <w:t>"Medical Devices,"</w:t>
      </w:r>
      <w:r w:rsidR="00855206">
        <w:rPr>
          <w:rFonts w:ascii="Times New Roman" w:hAnsi="Times New Roman"/>
          <w:sz w:val="20"/>
        </w:rPr>
        <w:t xml:space="preserve">  Also, </w:t>
      </w:r>
      <w:r w:rsidR="002D0162" w:rsidRPr="002D0162">
        <w:rPr>
          <w:rFonts w:ascii="Times New Roman" w:hAnsi="Times New Roman"/>
          <w:sz w:val="20"/>
        </w:rPr>
        <w:t xml:space="preserve"> </w:t>
      </w:r>
      <w:hyperlink r:id="rId9" w:history="1">
        <w:r w:rsidR="002D0162" w:rsidRPr="00855206">
          <w:rPr>
            <w:rStyle w:val="Hyperlink"/>
            <w:rFonts w:ascii="Times New Roman" w:hAnsi="Times New Roman"/>
            <w:sz w:val="20"/>
          </w:rPr>
          <w:t>"Frequently Asked Questions about IRB Review of Medical Devices"</w:t>
        </w:r>
      </w:hyperlink>
      <w:r w:rsidR="002D0162" w:rsidRPr="002D0162">
        <w:rPr>
          <w:rFonts w:ascii="Times New Roman" w:hAnsi="Times New Roman"/>
          <w:sz w:val="20"/>
        </w:rPr>
        <w:t xml:space="preserve"> and </w:t>
      </w:r>
      <w:hyperlink r:id="rId10" w:history="1">
        <w:r w:rsidR="002D0162" w:rsidRPr="00855206">
          <w:rPr>
            <w:rStyle w:val="Hyperlink"/>
            <w:rFonts w:ascii="Times New Roman" w:hAnsi="Times New Roman"/>
            <w:sz w:val="20"/>
          </w:rPr>
          <w:t>"Significant Risk and Nonsignificant Risk Medical Device Studies”</w:t>
        </w:r>
      </w:hyperlink>
    </w:p>
    <w:p w14:paraId="03EF5ED0" w14:textId="77777777" w:rsidR="002D0162" w:rsidRPr="00750893" w:rsidRDefault="002D0162" w:rsidP="00122CBE">
      <w:pPr>
        <w:tabs>
          <w:tab w:val="left" w:pos="1700"/>
        </w:tabs>
        <w:rPr>
          <w:rFonts w:ascii="Times New Roman" w:hAnsi="Times New Roman"/>
          <w:sz w:val="20"/>
        </w:rPr>
      </w:pPr>
    </w:p>
    <w:p w14:paraId="1115009F" w14:textId="77777777" w:rsidR="00122CBE" w:rsidRDefault="00122CBE" w:rsidP="00122CBE">
      <w:pPr>
        <w:tabs>
          <w:tab w:val="left" w:pos="1700"/>
        </w:tabs>
        <w:rPr>
          <w:rFonts w:ascii="Times New Roman" w:hAnsi="Times New Roman"/>
          <w:sz w:val="20"/>
        </w:rPr>
      </w:pPr>
      <w:r>
        <w:rPr>
          <w:rFonts w:ascii="Times New Roman" w:hAnsi="Times New Roman"/>
          <w:sz w:val="20"/>
        </w:rPr>
        <w:t>+</w:t>
      </w:r>
      <w:r w:rsidRPr="00750893">
        <w:rPr>
          <w:rFonts w:ascii="Times New Roman" w:hAnsi="Times New Roman"/>
          <w:sz w:val="20"/>
        </w:rPr>
        <w:t xml:space="preserve">R.J. </w:t>
      </w:r>
      <w:proofErr w:type="spellStart"/>
      <w:r w:rsidRPr="00750893">
        <w:rPr>
          <w:rFonts w:ascii="Times New Roman" w:hAnsi="Times New Roman"/>
          <w:sz w:val="20"/>
        </w:rPr>
        <w:t>Sherertz</w:t>
      </w:r>
      <w:proofErr w:type="spellEnd"/>
      <w:r w:rsidRPr="00750893">
        <w:rPr>
          <w:rFonts w:ascii="Times New Roman" w:hAnsi="Times New Roman"/>
          <w:sz w:val="20"/>
        </w:rPr>
        <w:t xml:space="preserve"> and S.A. </w:t>
      </w:r>
      <w:proofErr w:type="spellStart"/>
      <w:r w:rsidRPr="00750893">
        <w:rPr>
          <w:rFonts w:ascii="Times New Roman" w:hAnsi="Times New Roman"/>
          <w:sz w:val="20"/>
        </w:rPr>
        <w:t>Streed</w:t>
      </w:r>
      <w:proofErr w:type="spellEnd"/>
      <w:r w:rsidRPr="00750893">
        <w:rPr>
          <w:rFonts w:ascii="Times New Roman" w:hAnsi="Times New Roman"/>
          <w:sz w:val="20"/>
        </w:rPr>
        <w:t>, Medical Devices: Significant Risk vs Nonsignificant Risk (Special Communication), JAMA 272(12), September 28, 1994, pp 955-956.</w:t>
      </w:r>
    </w:p>
    <w:p w14:paraId="6DC589EF" w14:textId="77777777" w:rsidR="004B7703" w:rsidRDefault="004B7703" w:rsidP="00122CBE">
      <w:pPr>
        <w:tabs>
          <w:tab w:val="left" w:pos="1700"/>
        </w:tabs>
        <w:rPr>
          <w:rFonts w:ascii="Times New Roman" w:hAnsi="Times New Roman"/>
          <w:sz w:val="20"/>
        </w:rPr>
      </w:pPr>
    </w:p>
    <w:p w14:paraId="4E497C2D" w14:textId="77777777" w:rsidR="00122CBE" w:rsidRDefault="004B7703" w:rsidP="00784EDA">
      <w:pPr>
        <w:tabs>
          <w:tab w:val="left" w:pos="1700"/>
        </w:tabs>
        <w:rPr>
          <w:rFonts w:ascii="Times New Roman" w:hAnsi="Times New Roman"/>
          <w:sz w:val="20"/>
        </w:rPr>
      </w:pPr>
      <w:r>
        <w:rPr>
          <w:rFonts w:ascii="Times New Roman" w:hAnsi="Times New Roman"/>
          <w:sz w:val="20"/>
        </w:rPr>
        <w:t xml:space="preserve">+ HUD </w:t>
      </w:r>
      <w:r w:rsidRPr="004B7703">
        <w:rPr>
          <w:rFonts w:ascii="Times New Roman" w:hAnsi="Times New Roman"/>
          <w:sz w:val="20"/>
        </w:rPr>
        <w:t>(Section 3052 of the 21st Century Cures Act (Pub. L. No. 114-255).</w:t>
      </w:r>
    </w:p>
    <w:p w14:paraId="742DA8FB" w14:textId="77777777" w:rsidR="00EC7334" w:rsidRDefault="00EC7334" w:rsidP="00784EDA">
      <w:pPr>
        <w:tabs>
          <w:tab w:val="left" w:pos="1700"/>
        </w:tabs>
        <w:rPr>
          <w:rFonts w:ascii="Times New Roman" w:hAnsi="Times New Roman"/>
          <w:sz w:val="20"/>
        </w:rPr>
      </w:pPr>
      <w:r>
        <w:rPr>
          <w:rFonts w:ascii="Times New Roman" w:hAnsi="Times New Roman"/>
          <w:sz w:val="20"/>
        </w:rPr>
        <w:t xml:space="preserve">+ HUD Emergency Use:  </w:t>
      </w:r>
      <w:r w:rsidRPr="00EC7334">
        <w:rPr>
          <w:rFonts w:ascii="Times New Roman" w:hAnsi="Times New Roman"/>
          <w:sz w:val="20"/>
        </w:rPr>
        <w:t>See section  520(m)(4) of the FD&amp;C Act; 21 CFR 814.124.</w:t>
      </w:r>
    </w:p>
    <w:p w14:paraId="16B88ED6" w14:textId="77777777" w:rsidR="00EC7334" w:rsidRPr="00750893" w:rsidRDefault="00EC7334" w:rsidP="00EC7334">
      <w:pPr>
        <w:tabs>
          <w:tab w:val="left" w:pos="1700"/>
        </w:tabs>
        <w:rPr>
          <w:rFonts w:ascii="Times New Roman" w:hAnsi="Times New Roman"/>
          <w:sz w:val="20"/>
        </w:rPr>
      </w:pPr>
      <w:r w:rsidRPr="00EC7334">
        <w:rPr>
          <w:rFonts w:ascii="Times New Roman" w:hAnsi="Times New Roman"/>
          <w:sz w:val="20"/>
        </w:rPr>
        <w:t>https://www.fda.gov/medicaldevices/deviceregulationandguidance/guidancedocuments/ucm389154.htm#role</w:t>
      </w:r>
    </w:p>
    <w:sectPr w:rsidR="00EC7334" w:rsidRPr="00750893" w:rsidSect="007873BD">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7A21" w14:textId="77777777" w:rsidR="003617AD" w:rsidRDefault="003617AD">
      <w:r>
        <w:separator/>
      </w:r>
    </w:p>
  </w:endnote>
  <w:endnote w:type="continuationSeparator" w:id="0">
    <w:p w14:paraId="7CD21271" w14:textId="77777777" w:rsidR="003617AD" w:rsidRDefault="003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1BA3" w14:textId="53B35F32" w:rsidR="002E1071" w:rsidRPr="0014501F" w:rsidRDefault="002E1071">
    <w:pPr>
      <w:pStyle w:val="Footer"/>
      <w:rPr>
        <w:sz w:val="20"/>
      </w:rPr>
    </w:pPr>
    <w:r w:rsidRPr="0014501F">
      <w:rPr>
        <w:sz w:val="20"/>
      </w:rPr>
      <w:t>CPHS Template v</w:t>
    </w:r>
    <w:r>
      <w:rPr>
        <w:sz w:val="20"/>
      </w:rPr>
      <w:t xml:space="preserve"> </w:t>
    </w:r>
    <w:r w:rsidR="000625BA">
      <w:rPr>
        <w:sz w:val="20"/>
      </w:rPr>
      <w:t>09/09/</w:t>
    </w:r>
    <w:r w:rsidR="009F0144">
      <w:rPr>
        <w:sz w:val="20"/>
      </w:rPr>
      <w:t>2019</w:t>
    </w:r>
    <w:r>
      <w:rPr>
        <w:sz w:val="20"/>
      </w:rPr>
      <w:tab/>
    </w:r>
    <w:r w:rsidRPr="0014501F">
      <w:rPr>
        <w:sz w:val="20"/>
      </w:rPr>
      <w:t xml:space="preserve">Page </w:t>
    </w:r>
    <w:r w:rsidRPr="0014501F">
      <w:rPr>
        <w:sz w:val="20"/>
      </w:rPr>
      <w:fldChar w:fldCharType="begin"/>
    </w:r>
    <w:r w:rsidRPr="0014501F">
      <w:rPr>
        <w:sz w:val="20"/>
      </w:rPr>
      <w:instrText xml:space="preserve"> PAGE </w:instrText>
    </w:r>
    <w:r w:rsidRPr="0014501F">
      <w:rPr>
        <w:sz w:val="20"/>
      </w:rPr>
      <w:fldChar w:fldCharType="separate"/>
    </w:r>
    <w:r w:rsidR="003F7366">
      <w:rPr>
        <w:noProof/>
        <w:sz w:val="20"/>
      </w:rPr>
      <w:t>5</w:t>
    </w:r>
    <w:r w:rsidRPr="0014501F">
      <w:rPr>
        <w:sz w:val="20"/>
      </w:rPr>
      <w:fldChar w:fldCharType="end"/>
    </w:r>
    <w:r w:rsidRPr="0014501F">
      <w:rPr>
        <w:sz w:val="20"/>
      </w:rPr>
      <w:t xml:space="preserve"> of </w:t>
    </w:r>
    <w:r w:rsidRPr="0014501F">
      <w:rPr>
        <w:sz w:val="20"/>
      </w:rPr>
      <w:fldChar w:fldCharType="begin"/>
    </w:r>
    <w:r w:rsidRPr="0014501F">
      <w:rPr>
        <w:sz w:val="20"/>
      </w:rPr>
      <w:instrText xml:space="preserve"> NUMPAGES </w:instrText>
    </w:r>
    <w:r w:rsidRPr="0014501F">
      <w:rPr>
        <w:sz w:val="20"/>
      </w:rPr>
      <w:fldChar w:fldCharType="separate"/>
    </w:r>
    <w:r w:rsidR="003F7366">
      <w:rPr>
        <w:noProof/>
        <w:sz w:val="20"/>
      </w:rPr>
      <w:t>5</w:t>
    </w:r>
    <w:r w:rsidRPr="0014501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5547" w14:textId="77777777" w:rsidR="003617AD" w:rsidRDefault="003617AD">
      <w:r>
        <w:separator/>
      </w:r>
    </w:p>
  </w:footnote>
  <w:footnote w:type="continuationSeparator" w:id="0">
    <w:p w14:paraId="7910C98E" w14:textId="77777777" w:rsidR="003617AD" w:rsidRDefault="0036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10BD"/>
    <w:multiLevelType w:val="hybridMultilevel"/>
    <w:tmpl w:val="9984F128"/>
    <w:lvl w:ilvl="0" w:tplc="FFFFFFFF">
      <w:start w:val="1"/>
      <w:numFmt w:val="upperLetter"/>
      <w:pStyle w:val="ABwithparagraph"/>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9467F8"/>
    <w:multiLevelType w:val="hybridMultilevel"/>
    <w:tmpl w:val="BF9C3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796F2F"/>
    <w:multiLevelType w:val="hybridMultilevel"/>
    <w:tmpl w:val="46B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039694">
    <w:abstractNumId w:val="0"/>
  </w:num>
  <w:num w:numId="2" w16cid:durableId="75980862">
    <w:abstractNumId w:val="1"/>
  </w:num>
  <w:num w:numId="3" w16cid:durableId="1529484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DA"/>
    <w:rsid w:val="00005517"/>
    <w:rsid w:val="000625BA"/>
    <w:rsid w:val="00097713"/>
    <w:rsid w:val="00122CBE"/>
    <w:rsid w:val="0014501F"/>
    <w:rsid w:val="001532E6"/>
    <w:rsid w:val="001B6981"/>
    <w:rsid w:val="00237840"/>
    <w:rsid w:val="002D0162"/>
    <w:rsid w:val="002E1071"/>
    <w:rsid w:val="003617AD"/>
    <w:rsid w:val="003809E4"/>
    <w:rsid w:val="003977F8"/>
    <w:rsid w:val="003E13EE"/>
    <w:rsid w:val="003F7366"/>
    <w:rsid w:val="00404C96"/>
    <w:rsid w:val="0041527C"/>
    <w:rsid w:val="00437475"/>
    <w:rsid w:val="004400E0"/>
    <w:rsid w:val="00492AE6"/>
    <w:rsid w:val="004A1354"/>
    <w:rsid w:val="004B7703"/>
    <w:rsid w:val="00514006"/>
    <w:rsid w:val="005D39DB"/>
    <w:rsid w:val="00614A5A"/>
    <w:rsid w:val="00622B58"/>
    <w:rsid w:val="0062549C"/>
    <w:rsid w:val="0063637D"/>
    <w:rsid w:val="00681317"/>
    <w:rsid w:val="00694BCC"/>
    <w:rsid w:val="006A7B20"/>
    <w:rsid w:val="006D0A0E"/>
    <w:rsid w:val="006F0FB2"/>
    <w:rsid w:val="00750893"/>
    <w:rsid w:val="007620BC"/>
    <w:rsid w:val="00782977"/>
    <w:rsid w:val="00784EDA"/>
    <w:rsid w:val="007873BD"/>
    <w:rsid w:val="007D6A84"/>
    <w:rsid w:val="00804903"/>
    <w:rsid w:val="00811641"/>
    <w:rsid w:val="00855206"/>
    <w:rsid w:val="00975DE1"/>
    <w:rsid w:val="009A2CE7"/>
    <w:rsid w:val="009C2DF2"/>
    <w:rsid w:val="009F0144"/>
    <w:rsid w:val="00A176A1"/>
    <w:rsid w:val="00A33F19"/>
    <w:rsid w:val="00A85989"/>
    <w:rsid w:val="00A909E9"/>
    <w:rsid w:val="00AD4F50"/>
    <w:rsid w:val="00DA070F"/>
    <w:rsid w:val="00DC2A18"/>
    <w:rsid w:val="00E00D7A"/>
    <w:rsid w:val="00EC3706"/>
    <w:rsid w:val="00EC7334"/>
    <w:rsid w:val="00F13519"/>
    <w:rsid w:val="00F17730"/>
    <w:rsid w:val="00F26B58"/>
    <w:rsid w:val="00FA04CE"/>
    <w:rsid w:val="00FB1A2F"/>
    <w:rsid w:val="00FD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1BE63"/>
  <w15:docId w15:val="{C4390A7C-1F11-4B07-ACA5-8948527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ED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withparagraph">
    <w:name w:val="A/B with paragraph"/>
    <w:basedOn w:val="Normal"/>
    <w:rsid w:val="00784EDA"/>
    <w:pPr>
      <w:numPr>
        <w:numId w:val="1"/>
      </w:numPr>
    </w:pPr>
    <w:rPr>
      <w:rFonts w:ascii="Times New Roman" w:hAnsi="Times New Roman"/>
      <w:szCs w:val="24"/>
    </w:rPr>
  </w:style>
  <w:style w:type="paragraph" w:styleId="Header">
    <w:name w:val="header"/>
    <w:basedOn w:val="Normal"/>
    <w:rsid w:val="0014501F"/>
    <w:pPr>
      <w:tabs>
        <w:tab w:val="center" w:pos="4320"/>
        <w:tab w:val="right" w:pos="8640"/>
      </w:tabs>
    </w:pPr>
  </w:style>
  <w:style w:type="paragraph" w:styleId="Footer">
    <w:name w:val="footer"/>
    <w:basedOn w:val="Normal"/>
    <w:rsid w:val="0014501F"/>
    <w:pPr>
      <w:tabs>
        <w:tab w:val="center" w:pos="4320"/>
        <w:tab w:val="right" w:pos="8640"/>
      </w:tabs>
    </w:pPr>
  </w:style>
  <w:style w:type="paragraph" w:styleId="BalloonText">
    <w:name w:val="Balloon Text"/>
    <w:basedOn w:val="Normal"/>
    <w:semiHidden/>
    <w:rsid w:val="006F0FB2"/>
    <w:rPr>
      <w:rFonts w:ascii="Tahoma" w:hAnsi="Tahoma" w:cs="Tahoma"/>
      <w:sz w:val="16"/>
      <w:szCs w:val="16"/>
    </w:rPr>
  </w:style>
  <w:style w:type="character" w:styleId="Hyperlink">
    <w:name w:val="Hyperlink"/>
    <w:rsid w:val="00750893"/>
    <w:rPr>
      <w:color w:val="0000FF"/>
      <w:u w:val="single"/>
    </w:rPr>
  </w:style>
  <w:style w:type="paragraph" w:styleId="ListParagraph">
    <w:name w:val="List Paragraph"/>
    <w:basedOn w:val="Normal"/>
    <w:uiPriority w:val="34"/>
    <w:qFormat/>
    <w:rsid w:val="003977F8"/>
    <w:pPr>
      <w:ind w:left="720"/>
      <w:contextualSpacing/>
    </w:pPr>
  </w:style>
  <w:style w:type="character" w:styleId="UnresolvedMention">
    <w:name w:val="Unresolved Mention"/>
    <w:basedOn w:val="DefaultParagraphFont"/>
    <w:uiPriority w:val="99"/>
    <w:semiHidden/>
    <w:unhideWhenUsed/>
    <w:rsid w:val="009F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dartmouth-hitchcock.org/research/irb-submis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Dartmout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D27532l\Downloads\Significant%20Risk%20and%20Nonsignificant%20Risk%20Medical%20Device%20Studies%20-%20Information%20Sheet%20(PDF%20-%20211KB)" TargetMode="External"/><Relationship Id="rId4" Type="http://schemas.openxmlformats.org/officeDocument/2006/relationships/webSettings" Target="webSettings.xml"/><Relationship Id="rId9" Type="http://schemas.openxmlformats.org/officeDocument/2006/relationships/hyperlink" Target="file:///C:\Users\D27532l\Downloads\Medical%20Devices,%20Frequently%20Asked%20Questions%20About%20-%20Information%20Sheet%20(PDF%20-%20266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Attachment A</vt:lpstr>
    </vt:vector>
  </TitlesOfParts>
  <Company>Dartmouth College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Ann O'Hara</dc:creator>
  <cp:lastModifiedBy>Rachel D. Bibeault</cp:lastModifiedBy>
  <cp:revision>2</cp:revision>
  <dcterms:created xsi:type="dcterms:W3CDTF">2023-03-03T20:42:00Z</dcterms:created>
  <dcterms:modified xsi:type="dcterms:W3CDTF">2023-03-03T20:42:00Z</dcterms:modified>
</cp:coreProperties>
</file>