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CE" w:rsidRDefault="00C664CE"/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9"/>
        <w:gridCol w:w="2055"/>
        <w:gridCol w:w="831"/>
        <w:gridCol w:w="270"/>
        <w:gridCol w:w="1530"/>
        <w:gridCol w:w="930"/>
        <w:gridCol w:w="393"/>
        <w:gridCol w:w="1290"/>
        <w:gridCol w:w="544"/>
        <w:gridCol w:w="1343"/>
      </w:tblGrid>
      <w:tr w:rsidR="0074043A" w:rsidRPr="0081627B" w:rsidTr="00546CB1">
        <w:trPr>
          <w:trHeight w:val="722"/>
        </w:trPr>
        <w:tc>
          <w:tcPr>
            <w:tcW w:w="1999" w:type="dxa"/>
            <w:shd w:val="clear" w:color="auto" w:fill="BDEEFF"/>
          </w:tcPr>
          <w:p w:rsidR="00AC20E9" w:rsidRPr="0081627B" w:rsidRDefault="00AC20E9" w:rsidP="00BD2FED">
            <w:pPr>
              <w:spacing w:before="120"/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THIS ROW IS FOR STAFF USE ONLY</w:t>
            </w:r>
          </w:p>
        </w:tc>
        <w:tc>
          <w:tcPr>
            <w:tcW w:w="2055" w:type="dxa"/>
            <w:shd w:val="clear" w:color="auto" w:fill="BDEEFF"/>
          </w:tcPr>
          <w:p w:rsidR="00AC20E9" w:rsidRDefault="00AC20E9" w:rsidP="002D332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LIST #</w:t>
            </w:r>
          </w:p>
          <w:p w:rsidR="003426DF" w:rsidRPr="008A74F9" w:rsidRDefault="003426DF" w:rsidP="005A7D43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01" w:type="dxa"/>
            <w:gridSpan w:val="2"/>
            <w:shd w:val="clear" w:color="auto" w:fill="BDEEFF"/>
          </w:tcPr>
          <w:p w:rsidR="00AC20E9" w:rsidRPr="0081627B" w:rsidRDefault="00AC20E9" w:rsidP="00AC20E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DATE REC’D</w:t>
            </w:r>
          </w:p>
          <w:p w:rsidR="003426DF" w:rsidRPr="00684ADE" w:rsidRDefault="003426DF" w:rsidP="00AC20E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60" w:type="dxa"/>
            <w:gridSpan w:val="2"/>
            <w:shd w:val="clear" w:color="auto" w:fill="BDEEFF"/>
          </w:tcPr>
          <w:p w:rsidR="00684ADE" w:rsidRPr="0081627B" w:rsidRDefault="00684ADE" w:rsidP="00AC20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Reading list </w:t>
            </w:r>
          </w:p>
        </w:tc>
        <w:tc>
          <w:tcPr>
            <w:tcW w:w="1683" w:type="dxa"/>
            <w:gridSpan w:val="2"/>
            <w:shd w:val="clear" w:color="auto" w:fill="BDEEFF"/>
          </w:tcPr>
          <w:p w:rsidR="00AC20E9" w:rsidRPr="0081627B" w:rsidRDefault="00AC20E9" w:rsidP="00AC20E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Enrollment</w:t>
            </w:r>
          </w:p>
          <w:p w:rsidR="00AC20E9" w:rsidRPr="00684ADE" w:rsidRDefault="00AC20E9" w:rsidP="00AC20E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87" w:type="dxa"/>
            <w:gridSpan w:val="2"/>
            <w:shd w:val="clear" w:color="auto" w:fill="BDEEFF"/>
          </w:tcPr>
          <w:p w:rsidR="00AC20E9" w:rsidRPr="0081627B" w:rsidRDefault="00AC20E9" w:rsidP="002D332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PROCESS</w:t>
            </w:r>
          </w:p>
          <w:p w:rsidR="003426DF" w:rsidRPr="008A74F9" w:rsidRDefault="003426DF" w:rsidP="002D332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F517F" w:rsidRPr="0081627B" w:rsidTr="00684ADE">
        <w:trPr>
          <w:trHeight w:val="620"/>
        </w:trPr>
        <w:tc>
          <w:tcPr>
            <w:tcW w:w="4885" w:type="dxa"/>
            <w:gridSpan w:val="3"/>
            <w:vMerge w:val="restart"/>
            <w:shd w:val="clear" w:color="auto" w:fill="auto"/>
            <w:vAlign w:val="center"/>
          </w:tcPr>
          <w:p w:rsidR="00FD7782" w:rsidRPr="0081627B" w:rsidRDefault="00FD7782" w:rsidP="00652F3A">
            <w:pPr>
              <w:spacing w:before="120"/>
              <w:jc w:val="center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Email your list as an attachment to the corresponding course reserve service point:</w:t>
            </w:r>
          </w:p>
          <w:p w:rsidR="00107311" w:rsidRDefault="00107311" w:rsidP="00116F38">
            <w:pPr>
              <w:jc w:val="center"/>
              <w:rPr>
                <w:rFonts w:ascii="Calibri" w:hAnsi="Calibri"/>
              </w:rPr>
            </w:pPr>
          </w:p>
          <w:p w:rsidR="00107311" w:rsidRDefault="00107311" w:rsidP="00116F38">
            <w:pPr>
              <w:jc w:val="center"/>
              <w:rPr>
                <w:rFonts w:ascii="Calibri" w:hAnsi="Calibri"/>
              </w:rPr>
            </w:pPr>
            <w:r w:rsidRPr="00107311">
              <w:rPr>
                <w:rFonts w:ascii="Calibri" w:hAnsi="Calibri"/>
              </w:rPr>
              <w:t xml:space="preserve">For </w:t>
            </w:r>
            <w:hyperlink r:id="rId8" w:history="1">
              <w:r w:rsidRPr="00CE26EE">
                <w:rPr>
                  <w:rStyle w:val="Hyperlink"/>
                  <w:rFonts w:ascii="Calibri" w:hAnsi="Calibri"/>
                </w:rPr>
                <w:t>Baker-Berry</w:t>
              </w:r>
            </w:hyperlink>
            <w:r w:rsidRPr="00CE26EE">
              <w:rPr>
                <w:rFonts w:ascii="Calibri" w:hAnsi="Calibri"/>
              </w:rPr>
              <w:t xml:space="preserve">, </w:t>
            </w:r>
            <w:r w:rsidR="00E6608B">
              <w:rPr>
                <w:rFonts w:ascii="Calibri" w:hAnsi="Calibri"/>
              </w:rPr>
              <w:t>Physical Sciences</w:t>
            </w:r>
            <w:r w:rsidRPr="00CE26EE">
              <w:rPr>
                <w:rFonts w:ascii="Calibri" w:hAnsi="Calibri"/>
              </w:rPr>
              <w:t xml:space="preserve">, </w:t>
            </w:r>
            <w:r w:rsidR="00E6608B">
              <w:rPr>
                <w:rFonts w:ascii="Calibri" w:hAnsi="Calibri"/>
              </w:rPr>
              <w:t>Music</w:t>
            </w:r>
            <w:r w:rsidRPr="00CE26EE">
              <w:rPr>
                <w:rFonts w:ascii="Calibri" w:hAnsi="Calibri"/>
              </w:rPr>
              <w:t>, Sherman</w:t>
            </w:r>
            <w:r w:rsidRPr="00107311">
              <w:rPr>
                <w:rFonts w:ascii="Calibri" w:hAnsi="Calibri"/>
              </w:rPr>
              <w:t xml:space="preserve">: </w:t>
            </w:r>
            <w:hyperlink r:id="rId9" w:history="1">
              <w:r w:rsidRPr="002B730E">
                <w:rPr>
                  <w:rStyle w:val="Hyperlink"/>
                  <w:rFonts w:ascii="Calibri" w:hAnsi="Calibri"/>
                </w:rPr>
                <w:t>baker.circulation@dartmouth.edu</w:t>
              </w:r>
            </w:hyperlink>
          </w:p>
          <w:p w:rsidR="0032195D" w:rsidRDefault="0032195D" w:rsidP="00116F38">
            <w:pPr>
              <w:jc w:val="center"/>
              <w:rPr>
                <w:rFonts w:ascii="Calibri" w:hAnsi="Calibri"/>
              </w:rPr>
            </w:pPr>
          </w:p>
          <w:p w:rsidR="00107311" w:rsidRDefault="00107311" w:rsidP="00116F38">
            <w:pPr>
              <w:jc w:val="center"/>
              <w:rPr>
                <w:rFonts w:ascii="Calibri" w:hAnsi="Calibri"/>
              </w:rPr>
            </w:pPr>
            <w:r w:rsidRPr="00107311">
              <w:rPr>
                <w:rFonts w:ascii="Calibri" w:hAnsi="Calibri"/>
              </w:rPr>
              <w:t xml:space="preserve">For </w:t>
            </w:r>
            <w:hyperlink r:id="rId10" w:history="1">
              <w:r w:rsidRPr="0032195D">
                <w:rPr>
                  <w:rStyle w:val="Hyperlink"/>
                  <w:rFonts w:ascii="Calibri" w:hAnsi="Calibri"/>
                </w:rPr>
                <w:t>Feldberg</w:t>
              </w:r>
            </w:hyperlink>
            <w:r w:rsidRPr="00107311">
              <w:rPr>
                <w:rFonts w:ascii="Calibri" w:hAnsi="Calibri"/>
              </w:rPr>
              <w:t>:</w:t>
            </w:r>
          </w:p>
          <w:p w:rsidR="00107311" w:rsidRDefault="0042240E" w:rsidP="00116F38">
            <w:pPr>
              <w:jc w:val="center"/>
              <w:rPr>
                <w:rFonts w:ascii="Calibri" w:hAnsi="Calibri"/>
              </w:rPr>
            </w:pPr>
            <w:hyperlink r:id="rId11" w:history="1">
              <w:r w:rsidR="00107311" w:rsidRPr="002B730E">
                <w:rPr>
                  <w:rStyle w:val="Hyperlink"/>
                  <w:rFonts w:ascii="Calibri" w:hAnsi="Calibri"/>
                </w:rPr>
                <w:t>feldberg.circulation@dartmouth.edu</w:t>
              </w:r>
            </w:hyperlink>
          </w:p>
          <w:p w:rsidR="00883576" w:rsidRPr="0081627B" w:rsidRDefault="00883576" w:rsidP="00107311">
            <w:pPr>
              <w:rPr>
                <w:rFonts w:ascii="Calibri" w:hAnsi="Calibri"/>
              </w:rPr>
            </w:pPr>
          </w:p>
          <w:p w:rsidR="00883576" w:rsidRPr="0081627B" w:rsidRDefault="00883576" w:rsidP="00883576">
            <w:pPr>
              <w:jc w:val="center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 xml:space="preserve">The </w:t>
            </w:r>
            <w:hyperlink r:id="rId12" w:history="1">
              <w:r w:rsidRPr="00107311">
                <w:rPr>
                  <w:rStyle w:val="Hyperlink"/>
                  <w:rFonts w:ascii="Calibri" w:hAnsi="Calibri"/>
                </w:rPr>
                <w:t>Biomedical Libraries</w:t>
              </w:r>
            </w:hyperlink>
            <w:r w:rsidRPr="0081627B">
              <w:rPr>
                <w:rFonts w:ascii="Calibri" w:hAnsi="Calibri"/>
              </w:rPr>
              <w:t xml:space="preserve"> and </w:t>
            </w:r>
            <w:hyperlink r:id="rId13" w:history="1">
              <w:r w:rsidRPr="00107311">
                <w:rPr>
                  <w:rStyle w:val="Hyperlink"/>
                  <w:rFonts w:ascii="Calibri" w:hAnsi="Calibri"/>
                </w:rPr>
                <w:t>Jones Media Center</w:t>
              </w:r>
            </w:hyperlink>
            <w:r w:rsidR="00BC5A4E">
              <w:rPr>
                <w:rFonts w:ascii="Calibri" w:hAnsi="Calibri"/>
              </w:rPr>
              <w:t xml:space="preserve"> use separate reserve forms</w:t>
            </w:r>
            <w:r w:rsidR="00107311">
              <w:rPr>
                <w:rFonts w:ascii="Calibri" w:hAnsi="Calibri"/>
              </w:rPr>
              <w:t>.</w:t>
            </w:r>
          </w:p>
          <w:p w:rsidR="00107311" w:rsidRDefault="00107311" w:rsidP="00107311">
            <w:pPr>
              <w:rPr>
                <w:rFonts w:ascii="Calibri" w:hAnsi="Calibri"/>
              </w:rPr>
            </w:pPr>
          </w:p>
          <w:p w:rsidR="00107311" w:rsidRPr="00107311" w:rsidRDefault="00107311" w:rsidP="00107311">
            <w:pPr>
              <w:jc w:val="center"/>
              <w:rPr>
                <w:rFonts w:ascii="Calibri" w:hAnsi="Calibri"/>
                <w:color w:val="FF0000"/>
              </w:rPr>
            </w:pPr>
            <w:r w:rsidRPr="0081627B">
              <w:rPr>
                <w:rFonts w:ascii="Calibri" w:hAnsi="Calibri"/>
                <w:color w:val="FF0000"/>
              </w:rPr>
              <w:t>INCOMPLETE FORMS WILL DELAY ACCEPTANCE INTO THE QUEUE</w:t>
            </w:r>
          </w:p>
        </w:tc>
        <w:tc>
          <w:tcPr>
            <w:tcW w:w="1800" w:type="dxa"/>
            <w:gridSpan w:val="2"/>
            <w:shd w:val="clear" w:color="auto" w:fill="A4EB81"/>
          </w:tcPr>
          <w:p w:rsidR="004F517F" w:rsidRPr="0081627B" w:rsidRDefault="00AC20E9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COURSE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4F517F" w:rsidRPr="00C94D40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AC20E9" w:rsidRPr="0081627B" w:rsidTr="00684ADE">
        <w:trPr>
          <w:trHeight w:val="620"/>
        </w:trPr>
        <w:tc>
          <w:tcPr>
            <w:tcW w:w="4885" w:type="dxa"/>
            <w:gridSpan w:val="3"/>
            <w:vMerge/>
            <w:shd w:val="clear" w:color="auto" w:fill="auto"/>
          </w:tcPr>
          <w:p w:rsidR="00AC20E9" w:rsidRPr="0081627B" w:rsidRDefault="00AC20E9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</w:tcPr>
          <w:p w:rsidR="00AC20E9" w:rsidRPr="0081627B" w:rsidRDefault="00AC20E9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TERM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AC20E9" w:rsidRPr="0081627B" w:rsidRDefault="00AC20E9" w:rsidP="00652F3A">
            <w:pPr>
              <w:jc w:val="center"/>
              <w:rPr>
                <w:rFonts w:ascii="Calibri" w:hAnsi="Calibri"/>
              </w:rPr>
            </w:pPr>
          </w:p>
        </w:tc>
      </w:tr>
      <w:tr w:rsidR="005A7D43" w:rsidRPr="0081627B" w:rsidTr="00546CB1">
        <w:trPr>
          <w:trHeight w:val="205"/>
        </w:trPr>
        <w:tc>
          <w:tcPr>
            <w:tcW w:w="4885" w:type="dxa"/>
            <w:gridSpan w:val="3"/>
            <w:vMerge/>
            <w:shd w:val="clear" w:color="auto" w:fill="auto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4EB81"/>
          </w:tcPr>
          <w:p w:rsidR="004F517F" w:rsidRPr="0081627B" w:rsidRDefault="004F517F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LOAN PERIO</w:t>
            </w:r>
            <w:r w:rsidR="00DD09D5">
              <w:rPr>
                <w:rFonts w:ascii="Calibri" w:hAnsi="Calibri"/>
              </w:rPr>
              <w:t>D</w:t>
            </w:r>
            <w:r w:rsidRPr="0081627B">
              <w:rPr>
                <w:rFonts w:ascii="Calibri" w:hAnsi="Calibri"/>
              </w:rPr>
              <w:t xml:space="preserve">                        (Please place an X under one </w:t>
            </w:r>
            <w:r w:rsidR="00DD09D5">
              <w:rPr>
                <w:rFonts w:ascii="Calibri" w:hAnsi="Calibri"/>
              </w:rPr>
              <w:t>check</w:t>
            </w:r>
            <w:r w:rsidR="0032195D">
              <w:rPr>
                <w:rFonts w:ascii="Calibri" w:hAnsi="Calibri"/>
              </w:rPr>
              <w:t>-</w:t>
            </w:r>
            <w:r w:rsidR="00DD09D5">
              <w:rPr>
                <w:rFonts w:ascii="Calibri" w:hAnsi="Calibri"/>
              </w:rPr>
              <w:t>out length</w:t>
            </w:r>
            <w:r w:rsidRPr="0081627B">
              <w:rPr>
                <w:rFonts w:ascii="Calibri" w:hAnsi="Calibri"/>
              </w:rPr>
              <w:t>)</w:t>
            </w:r>
          </w:p>
        </w:tc>
        <w:tc>
          <w:tcPr>
            <w:tcW w:w="1323" w:type="dxa"/>
            <w:gridSpan w:val="2"/>
            <w:shd w:val="clear" w:color="auto" w:fill="BFBFBF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2 HR</w:t>
            </w:r>
          </w:p>
        </w:tc>
        <w:tc>
          <w:tcPr>
            <w:tcW w:w="1834" w:type="dxa"/>
            <w:gridSpan w:val="2"/>
            <w:shd w:val="clear" w:color="auto" w:fill="BFBFBF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4 HR</w:t>
            </w:r>
          </w:p>
        </w:tc>
        <w:tc>
          <w:tcPr>
            <w:tcW w:w="1343" w:type="dxa"/>
            <w:shd w:val="clear" w:color="auto" w:fill="BFBFBF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24 HR</w:t>
            </w:r>
          </w:p>
        </w:tc>
      </w:tr>
      <w:tr w:rsidR="005A7D43" w:rsidRPr="0081627B" w:rsidTr="00684ADE">
        <w:trPr>
          <w:trHeight w:val="1367"/>
        </w:trPr>
        <w:tc>
          <w:tcPr>
            <w:tcW w:w="4885" w:type="dxa"/>
            <w:gridSpan w:val="3"/>
            <w:vMerge/>
            <w:shd w:val="clear" w:color="auto" w:fill="auto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vMerge/>
            <w:shd w:val="clear" w:color="auto" w:fill="A4EB81"/>
          </w:tcPr>
          <w:p w:rsidR="004F517F" w:rsidRPr="0081627B" w:rsidRDefault="004F517F" w:rsidP="00652F3A">
            <w:pPr>
              <w:spacing w:before="60"/>
              <w:jc w:val="right"/>
              <w:rPr>
                <w:rFonts w:ascii="Calibri" w:hAnsi="Calibri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3" w:type="dxa"/>
            <w:shd w:val="clear" w:color="auto" w:fill="auto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4F517F" w:rsidRPr="0081627B" w:rsidTr="00684ADE">
        <w:trPr>
          <w:trHeight w:val="647"/>
        </w:trPr>
        <w:tc>
          <w:tcPr>
            <w:tcW w:w="4885" w:type="dxa"/>
            <w:gridSpan w:val="3"/>
            <w:vMerge/>
            <w:shd w:val="clear" w:color="auto" w:fill="auto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  <w:vAlign w:val="center"/>
          </w:tcPr>
          <w:p w:rsidR="004F517F" w:rsidRPr="0081627B" w:rsidRDefault="004F517F" w:rsidP="00BD2FED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INSTRUCTOR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4F517F" w:rsidRPr="0081627B" w:rsidTr="00546CB1">
        <w:trPr>
          <w:trHeight w:val="530"/>
        </w:trPr>
        <w:tc>
          <w:tcPr>
            <w:tcW w:w="4885" w:type="dxa"/>
            <w:gridSpan w:val="3"/>
            <w:vMerge/>
            <w:shd w:val="clear" w:color="auto" w:fill="auto"/>
          </w:tcPr>
          <w:p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  <w:vAlign w:val="center"/>
          </w:tcPr>
          <w:p w:rsidR="004F517F" w:rsidRPr="0081627B" w:rsidRDefault="004F517F" w:rsidP="00BD2FED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EMAIL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BD2FED" w:rsidRPr="0081627B" w:rsidRDefault="00BD2FED" w:rsidP="00BD2FED">
            <w:pPr>
              <w:jc w:val="center"/>
              <w:rPr>
                <w:rFonts w:ascii="Calibri" w:hAnsi="Calibri"/>
              </w:rPr>
            </w:pPr>
          </w:p>
        </w:tc>
      </w:tr>
      <w:tr w:rsidR="00D539A0" w:rsidRPr="0081627B" w:rsidTr="00C63686">
        <w:tc>
          <w:tcPr>
            <w:tcW w:w="11185" w:type="dxa"/>
            <w:gridSpan w:val="10"/>
            <w:shd w:val="clear" w:color="auto" w:fill="FFC000"/>
            <w:vAlign w:val="center"/>
          </w:tcPr>
          <w:p w:rsidR="002C1635" w:rsidRPr="00D955D0" w:rsidRDefault="00943F16" w:rsidP="00C63686">
            <w:pPr>
              <w:jc w:val="center"/>
              <w:rPr>
                <w:rStyle w:val="Hyperlink"/>
                <w:rFonts w:ascii="Calibri" w:hAnsi="Calibri" w:cs="Arial"/>
                <w:b/>
                <w:color w:val="auto"/>
                <w:u w:val="none"/>
              </w:rPr>
            </w:pPr>
            <w:r w:rsidRPr="0081627B">
              <w:rPr>
                <w:rFonts w:ascii="Calibri" w:hAnsi="Calibri" w:cs="Arial"/>
                <w:b/>
              </w:rPr>
              <w:t>Copyright Acknowledgement</w:t>
            </w:r>
            <w:r w:rsidR="00703171" w:rsidRPr="0081627B">
              <w:rPr>
                <w:rFonts w:ascii="Calibri" w:hAnsi="Calibri" w:cs="Arial"/>
                <w:b/>
              </w:rPr>
              <w:t xml:space="preserve"> for </w:t>
            </w:r>
            <w:r w:rsidR="005F55D0">
              <w:rPr>
                <w:rFonts w:ascii="Calibri" w:hAnsi="Calibri" w:cs="Arial"/>
                <w:b/>
              </w:rPr>
              <w:t xml:space="preserve">Reserve </w:t>
            </w:r>
            <w:r w:rsidR="00703171" w:rsidRPr="0081627B">
              <w:rPr>
                <w:rFonts w:ascii="Calibri" w:hAnsi="Calibri" w:cs="Arial"/>
                <w:b/>
              </w:rPr>
              <w:t>Materials</w:t>
            </w:r>
            <w:r w:rsidR="0022619E">
              <w:rPr>
                <w:rFonts w:ascii="Calibri" w:hAnsi="Calibri" w:cs="Arial"/>
                <w:b/>
              </w:rPr>
              <w:t xml:space="preserve"> to be Posted Online</w:t>
            </w:r>
          </w:p>
          <w:p w:rsidR="00C63686" w:rsidRDefault="00C63686" w:rsidP="00C6368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Pr="00F70D9F">
              <w:rPr>
                <w:rFonts w:ascii="Calibri" w:hAnsi="Calibri" w:cs="Arial"/>
                <w:i/>
              </w:rPr>
              <w:t>Only books?</w:t>
            </w:r>
            <w:r>
              <w:rPr>
                <w:rFonts w:ascii="Calibri" w:hAnsi="Calibri" w:cs="Arial"/>
              </w:rPr>
              <w:t xml:space="preserve"> If no online materials requested, </w:t>
            </w:r>
            <w:r w:rsidR="00DD09D5">
              <w:rPr>
                <w:rFonts w:ascii="Calibri" w:hAnsi="Calibri" w:cs="Arial"/>
              </w:rPr>
              <w:t>skip</w:t>
            </w:r>
            <w:r>
              <w:rPr>
                <w:rFonts w:ascii="Calibri" w:hAnsi="Calibri" w:cs="Arial"/>
              </w:rPr>
              <w:t xml:space="preserve"> this Fair Use section.)</w:t>
            </w:r>
          </w:p>
          <w:p w:rsidR="002C1635" w:rsidRPr="0081627B" w:rsidRDefault="002C1635" w:rsidP="002C1635">
            <w:pPr>
              <w:rPr>
                <w:rFonts w:ascii="Calibri" w:hAnsi="Calibri" w:cs="Arial"/>
              </w:rPr>
            </w:pPr>
            <w:r w:rsidRPr="0081627B">
              <w:rPr>
                <w:rFonts w:ascii="Calibri" w:hAnsi="Calibri" w:cs="Arial"/>
              </w:rPr>
              <w:t xml:space="preserve">Dartmouth </w:t>
            </w:r>
            <w:r w:rsidR="00F70D9F">
              <w:rPr>
                <w:rFonts w:ascii="Calibri" w:hAnsi="Calibri" w:cs="Arial"/>
              </w:rPr>
              <w:t>faculty</w:t>
            </w:r>
            <w:r w:rsidRPr="0081627B">
              <w:rPr>
                <w:rFonts w:ascii="Calibri" w:hAnsi="Calibri" w:cs="Arial"/>
              </w:rPr>
              <w:t xml:space="preserve"> are expected to follow copyright law, </w:t>
            </w:r>
            <w:r w:rsidR="00074F47" w:rsidRPr="0081627B">
              <w:rPr>
                <w:rFonts w:ascii="Calibri" w:hAnsi="Calibri" w:cs="Arial"/>
              </w:rPr>
              <w:t>Title 17 of the U</w:t>
            </w:r>
            <w:r w:rsidR="00D955D0">
              <w:rPr>
                <w:rFonts w:ascii="Calibri" w:hAnsi="Calibri" w:cs="Arial"/>
              </w:rPr>
              <w:t>.</w:t>
            </w:r>
            <w:r w:rsidR="00074F47" w:rsidRPr="0081627B">
              <w:rPr>
                <w:rFonts w:ascii="Calibri" w:hAnsi="Calibri" w:cs="Arial"/>
              </w:rPr>
              <w:t>S</w:t>
            </w:r>
            <w:r w:rsidR="00D955D0">
              <w:rPr>
                <w:rFonts w:ascii="Calibri" w:hAnsi="Calibri" w:cs="Arial"/>
              </w:rPr>
              <w:t>.</w:t>
            </w:r>
            <w:r w:rsidR="00074F47" w:rsidRPr="0081627B">
              <w:rPr>
                <w:rFonts w:ascii="Calibri" w:hAnsi="Calibri" w:cs="Arial"/>
              </w:rPr>
              <w:t xml:space="preserve"> Code</w:t>
            </w:r>
            <w:r w:rsidRPr="0081627B">
              <w:rPr>
                <w:rFonts w:ascii="Calibri" w:hAnsi="Calibri" w:cs="Arial"/>
              </w:rPr>
              <w:t xml:space="preserve">, while fulfilling the core mission of teaching, research, and extending knowledge and creativity in all areas. </w:t>
            </w:r>
            <w:r w:rsidR="00C63686">
              <w:rPr>
                <w:rFonts w:ascii="Calibri" w:hAnsi="Calibri" w:cs="Arial"/>
              </w:rPr>
              <w:t xml:space="preserve"> </w:t>
            </w:r>
            <w:r w:rsidRPr="0081627B">
              <w:rPr>
                <w:rFonts w:ascii="Calibri" w:hAnsi="Calibri" w:cs="Arial"/>
              </w:rPr>
              <w:t xml:space="preserve">Dartmouth faculty </w:t>
            </w:r>
            <w:r w:rsidR="00C63686">
              <w:rPr>
                <w:rStyle w:val="Strong"/>
                <w:rFonts w:ascii="Calibri" w:hAnsi="Calibri" w:cs="Arial"/>
                <w:b w:val="0"/>
              </w:rPr>
              <w:t>must</w:t>
            </w:r>
            <w:r w:rsidRPr="0081627B">
              <w:rPr>
                <w:rStyle w:val="Strong"/>
                <w:rFonts w:ascii="Calibri" w:hAnsi="Calibri" w:cs="Arial"/>
              </w:rPr>
              <w:t xml:space="preserve"> </w:t>
            </w:r>
            <w:r w:rsidRPr="0081627B">
              <w:rPr>
                <w:rStyle w:val="Strong"/>
                <w:rFonts w:ascii="Calibri" w:hAnsi="Calibri" w:cs="Arial"/>
                <w:b w:val="0"/>
              </w:rPr>
              <w:t xml:space="preserve">make a Fair Use determination for </w:t>
            </w:r>
            <w:r w:rsidR="00D955D0">
              <w:rPr>
                <w:rStyle w:val="Strong"/>
                <w:rFonts w:ascii="Calibri" w:hAnsi="Calibri" w:cs="Arial"/>
                <w:b w:val="0"/>
              </w:rPr>
              <w:t xml:space="preserve">online </w:t>
            </w:r>
            <w:r w:rsidRPr="0081627B">
              <w:rPr>
                <w:rStyle w:val="Strong"/>
                <w:rFonts w:ascii="Calibri" w:hAnsi="Calibri" w:cs="Arial"/>
                <w:b w:val="0"/>
              </w:rPr>
              <w:t>works placed on reserve based on their pedagogical goals</w:t>
            </w:r>
            <w:r w:rsidRPr="0081627B">
              <w:rPr>
                <w:rFonts w:ascii="Calibri" w:hAnsi="Calibri" w:cs="Arial"/>
                <w:b/>
              </w:rPr>
              <w:t xml:space="preserve">. </w:t>
            </w:r>
            <w:r w:rsidR="00AD5D9F">
              <w:rPr>
                <w:rFonts w:ascii="Calibri" w:hAnsi="Calibri" w:cs="Arial"/>
                <w:b/>
              </w:rPr>
              <w:t xml:space="preserve"> </w:t>
            </w:r>
            <w:r w:rsidR="0086792B" w:rsidRPr="0081627B">
              <w:rPr>
                <w:rFonts w:ascii="Calibri" w:hAnsi="Calibri" w:cs="Arial"/>
              </w:rPr>
              <w:t xml:space="preserve">Please refer to the </w:t>
            </w:r>
            <w:hyperlink r:id="rId14" w:history="1">
              <w:r w:rsidR="00944F09" w:rsidRPr="00107311">
                <w:rPr>
                  <w:rStyle w:val="Hyperlink"/>
                  <w:rFonts w:ascii="Calibri" w:hAnsi="Calibri" w:cs="Arial"/>
                </w:rPr>
                <w:t>copyright guidelines</w:t>
              </w:r>
            </w:hyperlink>
            <w:r w:rsidR="00944F09" w:rsidRPr="0081627B">
              <w:rPr>
                <w:rFonts w:ascii="Calibri" w:hAnsi="Calibri" w:cs="Arial"/>
              </w:rPr>
              <w:t xml:space="preserve"> </w:t>
            </w:r>
            <w:r w:rsidR="007958F3" w:rsidRPr="0081627B">
              <w:rPr>
                <w:rFonts w:ascii="Calibri" w:hAnsi="Calibri" w:cs="Arial"/>
              </w:rPr>
              <w:t xml:space="preserve">to </w:t>
            </w:r>
            <w:r w:rsidRPr="0081627B">
              <w:rPr>
                <w:rFonts w:ascii="Calibri" w:hAnsi="Calibri" w:cs="Arial"/>
              </w:rPr>
              <w:t>assist in making th</w:t>
            </w:r>
            <w:r w:rsidR="007958F3" w:rsidRPr="0081627B">
              <w:rPr>
                <w:rFonts w:ascii="Calibri" w:hAnsi="Calibri" w:cs="Arial"/>
              </w:rPr>
              <w:t>is</w:t>
            </w:r>
            <w:r w:rsidRPr="0081627B">
              <w:rPr>
                <w:rFonts w:ascii="Calibri" w:hAnsi="Calibri" w:cs="Arial"/>
              </w:rPr>
              <w:t xml:space="preserve"> </w:t>
            </w:r>
            <w:r w:rsidR="00D955D0">
              <w:rPr>
                <w:rFonts w:ascii="Calibri" w:hAnsi="Calibri" w:cs="Arial"/>
              </w:rPr>
              <w:t xml:space="preserve">Fair Use </w:t>
            </w:r>
            <w:r w:rsidRPr="0081627B">
              <w:rPr>
                <w:rFonts w:ascii="Calibri" w:hAnsi="Calibri" w:cs="Arial"/>
              </w:rPr>
              <w:t>determination</w:t>
            </w:r>
            <w:r w:rsidR="00DD09D5">
              <w:rPr>
                <w:rFonts w:ascii="Calibri" w:hAnsi="Calibri" w:cs="Arial"/>
              </w:rPr>
              <w:t xml:space="preserve"> for each request</w:t>
            </w:r>
            <w:r w:rsidRPr="0081627B">
              <w:rPr>
                <w:rFonts w:ascii="Calibri" w:hAnsi="Calibri" w:cs="Arial"/>
              </w:rPr>
              <w:t>.</w:t>
            </w:r>
          </w:p>
          <w:p w:rsidR="005F55D0" w:rsidRDefault="005F55D0" w:rsidP="002C1635">
            <w:pPr>
              <w:rPr>
                <w:rFonts w:ascii="Calibri" w:hAnsi="Calibri" w:cs="Arial"/>
              </w:rPr>
            </w:pPr>
          </w:p>
          <w:p w:rsidR="005F55D0" w:rsidRPr="0081627B" w:rsidRDefault="005F55D0" w:rsidP="002C163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you are requesting reserve items to be placed online, please check the appropriate box</w:t>
            </w:r>
            <w:r w:rsidR="00870826">
              <w:rPr>
                <w:rFonts w:ascii="Calibri" w:hAnsi="Calibri" w:cs="Arial"/>
              </w:rPr>
              <w:t>es</w:t>
            </w:r>
            <w:r>
              <w:rPr>
                <w:rFonts w:ascii="Calibri" w:hAnsi="Calibri" w:cs="Arial"/>
              </w:rPr>
              <w:t xml:space="preserve"> below.</w:t>
            </w:r>
            <w:r w:rsidR="00C63686">
              <w:rPr>
                <w:rFonts w:ascii="Calibri" w:hAnsi="Calibri" w:cs="Arial"/>
              </w:rPr>
              <w:t xml:space="preserve">  </w:t>
            </w:r>
            <w:r w:rsidR="00F70D9F">
              <w:rPr>
                <w:rFonts w:asciiTheme="minorHAnsi" w:hAnsiTheme="minorHAnsi"/>
              </w:rPr>
              <w:t xml:space="preserve">Any </w:t>
            </w:r>
            <w:r w:rsidR="00AD5D9F">
              <w:rPr>
                <w:rFonts w:asciiTheme="minorHAnsi" w:hAnsiTheme="minorHAnsi"/>
              </w:rPr>
              <w:t>forms</w:t>
            </w:r>
            <w:r w:rsidR="00F70D9F">
              <w:rPr>
                <w:rFonts w:asciiTheme="minorHAnsi" w:hAnsiTheme="minorHAnsi"/>
              </w:rPr>
              <w:t xml:space="preserve"> </w:t>
            </w:r>
            <w:r w:rsidR="00C63686">
              <w:rPr>
                <w:rFonts w:asciiTheme="minorHAnsi" w:hAnsiTheme="minorHAnsi"/>
              </w:rPr>
              <w:t xml:space="preserve">with online readings that are incomplete </w:t>
            </w:r>
            <w:r w:rsidR="00F70D9F">
              <w:rPr>
                <w:rFonts w:asciiTheme="minorHAnsi" w:hAnsiTheme="minorHAnsi"/>
              </w:rPr>
              <w:t xml:space="preserve">will be returned and </w:t>
            </w:r>
            <w:r w:rsidR="00AD5D9F">
              <w:rPr>
                <w:rFonts w:asciiTheme="minorHAnsi" w:hAnsiTheme="minorHAnsi"/>
              </w:rPr>
              <w:t xml:space="preserve">those online items </w:t>
            </w:r>
            <w:r w:rsidR="00F70D9F">
              <w:rPr>
                <w:rFonts w:asciiTheme="minorHAnsi" w:hAnsiTheme="minorHAnsi"/>
              </w:rPr>
              <w:t>not processed until the</w:t>
            </w:r>
            <w:r w:rsidR="00C63686">
              <w:rPr>
                <w:rFonts w:asciiTheme="minorHAnsi" w:hAnsiTheme="minorHAnsi"/>
              </w:rPr>
              <w:t xml:space="preserve"> Fair Use determination</w:t>
            </w:r>
            <w:r w:rsidR="00F70D9F">
              <w:rPr>
                <w:rFonts w:asciiTheme="minorHAnsi" w:hAnsiTheme="minorHAnsi"/>
              </w:rPr>
              <w:t xml:space="preserve"> has been made by faculty</w:t>
            </w:r>
            <w:r w:rsidR="00C63686">
              <w:rPr>
                <w:rFonts w:asciiTheme="minorHAnsi" w:hAnsiTheme="minorHAnsi"/>
              </w:rPr>
              <w:t>.</w:t>
            </w:r>
          </w:p>
          <w:p w:rsidR="005F55D0" w:rsidRPr="005F55D0" w:rsidRDefault="005F55D0" w:rsidP="005F55D0">
            <w:pPr>
              <w:pStyle w:val="Default"/>
              <w:rPr>
                <w:rFonts w:ascii="Calibri" w:hAnsi="Calibri"/>
                <w:bCs/>
              </w:rPr>
            </w:pPr>
          </w:p>
          <w:p w:rsidR="0091207C" w:rsidRDefault="00703171" w:rsidP="005F55D0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</w:rPr>
              <w:t>By checking below</w:t>
            </w:r>
            <w:r w:rsidR="002C1635" w:rsidRPr="0081627B">
              <w:rPr>
                <w:rFonts w:ascii="Calibri" w:hAnsi="Calibri"/>
              </w:rPr>
              <w:t xml:space="preserve"> I am indicating that</w:t>
            </w:r>
            <w:r w:rsidR="005F55D0">
              <w:rPr>
                <w:rFonts w:ascii="Calibri" w:hAnsi="Calibri"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>I have determined</w:t>
            </w:r>
            <w:r w:rsidR="002C1635" w:rsidRPr="0081627B">
              <w:rPr>
                <w:rFonts w:ascii="Calibri" w:hAnsi="Calibri"/>
                <w:bCs/>
              </w:rPr>
              <w:t xml:space="preserve"> tha</w:t>
            </w:r>
            <w:r w:rsidRPr="0081627B">
              <w:rPr>
                <w:rFonts w:ascii="Calibri" w:hAnsi="Calibri"/>
                <w:bCs/>
              </w:rPr>
              <w:t xml:space="preserve">t </w:t>
            </w:r>
            <w:r w:rsidR="002B5EEB">
              <w:rPr>
                <w:rFonts w:ascii="Calibri" w:hAnsi="Calibri"/>
                <w:bCs/>
              </w:rPr>
              <w:t>the</w:t>
            </w:r>
            <w:r w:rsidRPr="002B5EEB">
              <w:rPr>
                <w:rFonts w:ascii="Calibri" w:hAnsi="Calibri"/>
                <w:bCs/>
              </w:rPr>
              <w:t xml:space="preserve"> </w:t>
            </w:r>
            <w:r w:rsidR="00D955D0">
              <w:rPr>
                <w:rFonts w:ascii="Calibri" w:hAnsi="Calibri"/>
                <w:bCs/>
              </w:rPr>
              <w:t xml:space="preserve">requested </w:t>
            </w:r>
            <w:r w:rsidRPr="0081627B">
              <w:rPr>
                <w:rFonts w:ascii="Calibri" w:hAnsi="Calibri"/>
                <w:bCs/>
              </w:rPr>
              <w:t xml:space="preserve">materials </w:t>
            </w:r>
            <w:r w:rsidR="005F55D0">
              <w:rPr>
                <w:rFonts w:ascii="Calibri" w:hAnsi="Calibri"/>
                <w:bCs/>
              </w:rPr>
              <w:t xml:space="preserve">to be posted online </w:t>
            </w:r>
            <w:r w:rsidR="002C1635" w:rsidRPr="0081627B">
              <w:rPr>
                <w:rFonts w:ascii="Calibri" w:hAnsi="Calibri"/>
                <w:bCs/>
              </w:rPr>
              <w:t xml:space="preserve">qualify as educational Fair Use. </w:t>
            </w:r>
          </w:p>
          <w:p w:rsidR="005F55D0" w:rsidRDefault="001507F8" w:rsidP="002C1635">
            <w:pPr>
              <w:pStyle w:val="Default"/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076463" wp14:editId="2FA31351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99060</wp:posOffset>
                      </wp:positionV>
                      <wp:extent cx="385445" cy="362585"/>
                      <wp:effectExtent l="11430" t="10795" r="12700" b="1714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85" w:rsidRDefault="00700A85" w:rsidP="00700A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D0764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78.4pt;margin-top:7.8pt;width:30.3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CnKwIAAFEEAAAOAAAAZHJzL2Uyb0RvYy54bWysVNtu2zAMfR+wfxD0vthJnC4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JiWYd&#10;tuhRDJ68gYHMs0BPb1yOXg8G/fyA99jmWKoz98C/OqJh1zLdiFtroW8FqzC9eXiZXDwdcVwAKfsP&#10;UGEcdvAQgYbadoE7ZIMgOrbpdG5NyIXj5XK9yrIVJRxNy6vFar2KEVj+/NhY598J6EgQCmqx8xGc&#10;He+dD8mw/NklxHKgZLWXSkXFNuVOWXJkOCX7+E3oP7kpTXos7TpdpSMBf8VI4/cnjE56nHclu4Ku&#10;z04sD7S91VWcRs+kGmXMWemJx0DdSKIfymHqSwnVCRm1MM417iEKLdjvlPQ40wV13w7MCkrUe41d&#10;uZ5nWViCqGSr1wtU7KWlvLQwzRGqoJ6SUdz5cXEOxsqmxUjjHGi4xU7WMrIcWj5mNeWNcxvJn3Ys&#10;LMalHr1+/Am2TwAAAP//AwBQSwMEFAAGAAgAAAAhAKgp6TPcAAAACQEAAA8AAABkcnMvZG93bnJl&#10;di54bWxMj8tOwzAQRfdI/IM1SOyo06pJqhCnQkhkTR+IrRMPcUQ8jmI3Tf+eYQXL0b0690y5X9wg&#10;ZpxC70nBepWAQGq96alTcD69Pe1AhKjJ6METKrhhgH11f1fqwvgrHXA+xk4whEKhFdgYx0LK0Fp0&#10;Oqz8iMTZl5+cjnxOnTSTvjLcDXKTJJl0uidesHrEV4vt9/HiFKTh830735redruPWtaLO2xPtVKP&#10;D8vLM4iIS/wrw68+q0PFTo2/kAliYEaasXrkIM1AcCFb5ymIRkG+yUFWpfz/QfUDAAD//wMAUEsB&#10;Ai0AFAAGAAgAAAAhALaDOJL+AAAA4QEAABMAAAAAAAAAAAAAAAAAAAAAAFtDb250ZW50X1R5cGVz&#10;XS54bWxQSwECLQAUAAYACAAAACEAOP0h/9YAAACUAQAACwAAAAAAAAAAAAAAAAAvAQAAX3JlbHMv&#10;LnJlbHNQSwECLQAUAAYACAAAACEAKkzQpysCAABRBAAADgAAAAAAAAAAAAAAAAAuAgAAZHJzL2Uy&#10;b0RvYy54bWxQSwECLQAUAAYACAAAACEAqCnpM9wAAAAJAQAADwAAAAAAAAAAAAAAAACFBAAAZHJz&#10;L2Rvd25yZXYueG1sUEsFBgAAAAAEAAQA8wAAAI4FAAAAAA==&#10;" strokeweight="1.5pt">
                      <v:textbox>
                        <w:txbxContent>
                          <w:p w:rsidR="00700A85" w:rsidRDefault="00700A85" w:rsidP="00700A85"/>
                        </w:txbxContent>
                      </v:textbox>
                    </v:shape>
                  </w:pict>
                </mc:Fallback>
              </mc:AlternateContent>
            </w:r>
          </w:p>
          <w:p w:rsidR="005F55D0" w:rsidRPr="0081627B" w:rsidRDefault="002B5EEB" w:rsidP="002C1635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      </w:t>
            </w:r>
            <w:r w:rsidR="00870826">
              <w:rPr>
                <w:rFonts w:ascii="Calibri" w:hAnsi="Calibri"/>
                <w:b/>
                <w:bCs/>
              </w:rPr>
              <w:t xml:space="preserve">      </w:t>
            </w:r>
            <w:r>
              <w:rPr>
                <w:rFonts w:ascii="Calibri" w:hAnsi="Calibri"/>
                <w:b/>
                <w:bCs/>
              </w:rPr>
              <w:t>Fair Use</w:t>
            </w:r>
          </w:p>
          <w:p w:rsidR="005F55D0" w:rsidRPr="0081627B" w:rsidRDefault="005F55D0" w:rsidP="002C1635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870826" w:rsidRDefault="005F55D0" w:rsidP="002C1124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</w:rPr>
              <w:t>By checking below I am indicating that</w:t>
            </w:r>
            <w:r>
              <w:rPr>
                <w:rFonts w:ascii="Calibri" w:hAnsi="Calibri"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>I have determined that</w:t>
            </w:r>
            <w:r w:rsidR="002B5EEB">
              <w:rPr>
                <w:rFonts w:ascii="Calibri" w:hAnsi="Calibri"/>
                <w:bCs/>
              </w:rPr>
              <w:t xml:space="preserve"> </w:t>
            </w:r>
            <w:r w:rsidR="00870826">
              <w:rPr>
                <w:rFonts w:ascii="Calibri" w:hAnsi="Calibri"/>
                <w:bCs/>
              </w:rPr>
              <w:t xml:space="preserve">certain </w:t>
            </w:r>
            <w:r w:rsidR="00870826" w:rsidRPr="005F55D0">
              <w:rPr>
                <w:rFonts w:ascii="Calibri" w:hAnsi="Calibri"/>
                <w:bCs/>
              </w:rPr>
              <w:t>specified</w:t>
            </w:r>
            <w:r w:rsidR="002B5EE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requested </w:t>
            </w:r>
            <w:r w:rsidRPr="0081627B">
              <w:rPr>
                <w:rFonts w:ascii="Calibri" w:hAnsi="Calibri"/>
                <w:bCs/>
              </w:rPr>
              <w:t xml:space="preserve">materials </w:t>
            </w:r>
            <w:r>
              <w:rPr>
                <w:rFonts w:ascii="Calibri" w:hAnsi="Calibri"/>
                <w:bCs/>
              </w:rPr>
              <w:t xml:space="preserve">to be posted online do </w:t>
            </w:r>
            <w:r w:rsidRPr="002B5EEB">
              <w:rPr>
                <w:rFonts w:ascii="Calibri" w:hAnsi="Calibri"/>
                <w:bCs/>
                <w:i/>
              </w:rPr>
              <w:t>not</w:t>
            </w:r>
            <w:r>
              <w:rPr>
                <w:rFonts w:ascii="Calibri" w:hAnsi="Calibri"/>
                <w:bCs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 xml:space="preserve">qualify as educational Fair Use. </w:t>
            </w:r>
          </w:p>
          <w:p w:rsidR="002C1635" w:rsidRPr="00870826" w:rsidRDefault="000D5DF6" w:rsidP="00870826">
            <w:pPr>
              <w:pStyle w:val="Default"/>
              <w:ind w:left="720"/>
              <w:rPr>
                <w:rFonts w:ascii="Calibri" w:hAnsi="Calibri"/>
                <w:bCs/>
              </w:rPr>
            </w:pPr>
            <w:r w:rsidRPr="00870826">
              <w:rPr>
                <w:rFonts w:ascii="Calibri" w:hAnsi="Calibri"/>
                <w:bCs/>
              </w:rPr>
              <w:t xml:space="preserve">Please indicate in </w:t>
            </w:r>
            <w:r w:rsidR="00D955D0" w:rsidRPr="00870826">
              <w:rPr>
                <w:rFonts w:ascii="Calibri" w:hAnsi="Calibri"/>
                <w:bCs/>
              </w:rPr>
              <w:t xml:space="preserve">the </w:t>
            </w:r>
            <w:r w:rsidR="002B5EEB" w:rsidRPr="00870826">
              <w:rPr>
                <w:rFonts w:ascii="Calibri" w:hAnsi="Calibri"/>
                <w:bCs/>
                <w:highlight w:val="green"/>
              </w:rPr>
              <w:t>***</w:t>
            </w:r>
            <w:r w:rsidR="00DD09D5">
              <w:rPr>
                <w:rFonts w:ascii="Calibri" w:hAnsi="Calibri"/>
                <w:bCs/>
                <w:highlight w:val="green"/>
              </w:rPr>
              <w:t>third</w:t>
            </w:r>
            <w:r w:rsidR="00D955D0" w:rsidRPr="00870826">
              <w:rPr>
                <w:rFonts w:ascii="Calibri" w:hAnsi="Calibri"/>
                <w:bCs/>
                <w:highlight w:val="green"/>
              </w:rPr>
              <w:t xml:space="preserve"> </w:t>
            </w:r>
            <w:r w:rsidRPr="00870826">
              <w:rPr>
                <w:rFonts w:ascii="Calibri" w:hAnsi="Calibri"/>
                <w:bCs/>
                <w:highlight w:val="green"/>
              </w:rPr>
              <w:t>colum</w:t>
            </w:r>
            <w:r w:rsidR="00D955D0" w:rsidRPr="00870826">
              <w:rPr>
                <w:rFonts w:ascii="Calibri" w:hAnsi="Calibri"/>
                <w:bCs/>
                <w:highlight w:val="green"/>
              </w:rPr>
              <w:t>n</w:t>
            </w:r>
            <w:r w:rsidR="007958F3" w:rsidRPr="00870826">
              <w:rPr>
                <w:rFonts w:ascii="Calibri" w:hAnsi="Calibri"/>
                <w:bCs/>
              </w:rPr>
              <w:t xml:space="preserve"> if the requested </w:t>
            </w:r>
            <w:r w:rsidR="0022619E" w:rsidRPr="00870826">
              <w:rPr>
                <w:rFonts w:ascii="Calibri" w:hAnsi="Calibri"/>
                <w:bCs/>
              </w:rPr>
              <w:t xml:space="preserve">online </w:t>
            </w:r>
            <w:r w:rsidR="007958F3" w:rsidRPr="00870826">
              <w:rPr>
                <w:rFonts w:ascii="Calibri" w:hAnsi="Calibri"/>
                <w:bCs/>
              </w:rPr>
              <w:t>reading</w:t>
            </w:r>
            <w:r w:rsidR="00D955D0" w:rsidRPr="00870826">
              <w:rPr>
                <w:rFonts w:ascii="Calibri" w:hAnsi="Calibri"/>
                <w:bCs/>
              </w:rPr>
              <w:t xml:space="preserve"> is</w:t>
            </w:r>
            <w:r w:rsidRPr="00870826">
              <w:rPr>
                <w:rFonts w:ascii="Calibri" w:hAnsi="Calibri"/>
                <w:bCs/>
              </w:rPr>
              <w:t xml:space="preserve"> </w:t>
            </w:r>
            <w:r w:rsidRPr="00870826">
              <w:rPr>
                <w:rFonts w:ascii="Calibri" w:hAnsi="Calibri"/>
                <w:bCs/>
                <w:i/>
              </w:rPr>
              <w:t>not</w:t>
            </w:r>
            <w:r w:rsidR="007958F3" w:rsidRPr="00870826">
              <w:rPr>
                <w:rFonts w:ascii="Calibri" w:hAnsi="Calibri"/>
                <w:bCs/>
              </w:rPr>
              <w:t xml:space="preserve"> covered by Fair U</w:t>
            </w:r>
            <w:r w:rsidRPr="00870826">
              <w:rPr>
                <w:rFonts w:ascii="Calibri" w:hAnsi="Calibri"/>
                <w:bCs/>
              </w:rPr>
              <w:t>se</w:t>
            </w:r>
            <w:r w:rsidR="002C1124" w:rsidRPr="00870826">
              <w:rPr>
                <w:rFonts w:ascii="Calibri" w:hAnsi="Calibri"/>
                <w:bCs/>
              </w:rPr>
              <w:t xml:space="preserve"> and the </w:t>
            </w:r>
            <w:r w:rsidR="00DD09D5">
              <w:rPr>
                <w:rFonts w:ascii="Calibri" w:hAnsi="Calibri"/>
                <w:bCs/>
              </w:rPr>
              <w:t>L</w:t>
            </w:r>
            <w:r w:rsidR="002C1124" w:rsidRPr="00870826">
              <w:rPr>
                <w:rFonts w:ascii="Calibri" w:hAnsi="Calibri"/>
                <w:bCs/>
              </w:rPr>
              <w:t xml:space="preserve">ibrary needs to </w:t>
            </w:r>
            <w:r w:rsidRPr="00870826">
              <w:rPr>
                <w:rFonts w:ascii="Calibri" w:hAnsi="Calibri"/>
                <w:bCs/>
              </w:rPr>
              <w:t xml:space="preserve">seek </w:t>
            </w:r>
            <w:r w:rsidR="00944F09" w:rsidRPr="00870826">
              <w:rPr>
                <w:rFonts w:ascii="Calibri" w:hAnsi="Calibri"/>
                <w:bCs/>
              </w:rPr>
              <w:t xml:space="preserve">copyright </w:t>
            </w:r>
            <w:r w:rsidR="002C1124" w:rsidRPr="00870826">
              <w:rPr>
                <w:rFonts w:ascii="Calibri" w:hAnsi="Calibri"/>
                <w:bCs/>
              </w:rPr>
              <w:t>permission</w:t>
            </w:r>
            <w:r w:rsidR="00DD09D5">
              <w:rPr>
                <w:rFonts w:ascii="Calibri" w:hAnsi="Calibri"/>
                <w:bCs/>
              </w:rPr>
              <w:t xml:space="preserve"> for that citation</w:t>
            </w:r>
            <w:r w:rsidR="00944F09" w:rsidRPr="00870826">
              <w:rPr>
                <w:rFonts w:ascii="Calibri" w:hAnsi="Calibri"/>
                <w:bCs/>
              </w:rPr>
              <w:t>.</w:t>
            </w:r>
          </w:p>
          <w:p w:rsidR="005F55D0" w:rsidRDefault="001507F8" w:rsidP="002C1124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120650</wp:posOffset>
                      </wp:positionV>
                      <wp:extent cx="385445" cy="362585"/>
                      <wp:effectExtent l="11430" t="11430" r="12700" b="1651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5D0" w:rsidRDefault="005F55D0" w:rsidP="005F55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5" o:spid="_x0000_s1027" type="#_x0000_t202" style="position:absolute;margin-left:282.15pt;margin-top:9.5pt;width:30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NELQIAAFgEAAAOAAAAZHJzL2Uyb0RvYy54bWysVNtu2zAMfR+wfxD0vthJ4y414hRdugwD&#10;ugvQ7gNkWbaFSaImKbG7rx8lp2nQbS/D/CCIInV0eEh6fT1qRQ7CeQmmovNZTokwHBppuop+e9i9&#10;WVHiAzMNU2BERR+Fp9eb16/Wgy3FAnpQjXAEQYwvB1vRPgRbZpnnvdDMz8AKg84WnGYBTddljWMD&#10;omuVLfL8MhvANdYBF97j6e3kpJuE37aChy9t60UgqqLILaTVpbWOa7ZZs7JzzPaSH2mwf2ChmTT4&#10;6AnqlgVG9k7+BqUld+ChDTMOOoO2lVykHDCbef4im/ueWZFyQXG8Pcnk/x8s/3z46ohsKrqgxDCN&#10;JXoQYyDvYCTzIsozWF9i1L3FuDDiOZY5pertHfDvnhjY9sx04sY5GHrBGqQ3jzezs6sTjo8g9fAJ&#10;GnyH7QMkoLF1OmqHahBExzI9nkoTuXA8vFgVy2VBCUfXxeWiWCVuGSufLlvnwwcBmsRNRR1WPoGz&#10;w50PkQwrn0LiWx6UbHZSqWS4rt4qRw4Mu2SXvsT/RZgyZMDUrvIinwT4K0aevj9haBmw35XUFV2d&#10;glgZZXtvmtSNgUk17ZGzMkcdo3STiGGsx1SxJHLUuIbmEYV1MLU3jiNuenA/KRmwtSvqf+yZE5So&#10;jwaLczVfLuMsJGNZvF2g4c499bmHGY5QFQ2UTNttmOZnb53senxpagcDN1jQViaxn1kd6WP7phoc&#10;Ry3Ox7mdop5/CJtfAAAA//8DAFBLAwQUAAYACAAAACEAFlMM2twAAAAJAQAADwAAAGRycy9kb3du&#10;cmV2LnhtbEyPwU7DMBBE70j8g7VI3KjTkoY2xKkQEjnTFtSrEy9xRLyOYjdN/57lBLcdzdPsTLGb&#10;XS8mHEPnScFykYBAarzpqFXwcXx72IAIUZPRvSdUcMUAu/L2ptC58Rfa43SIreAQCrlWYGMccilD&#10;Y9HpsPADEntffnQ6shxbaUZ94XDXy1WSZNLpjviD1QO+Wmy+D2enYB1O7+l0rTvbbj4rWc1unx4r&#10;pe7v5pdnEBHn+AfDb32uDiV3qv2ZTBA9Z2TpI6NsbHkTA9lqzUet4ClbgiwL+X9B+QMAAP//AwBQ&#10;SwECLQAUAAYACAAAACEAtoM4kv4AAADhAQAAEwAAAAAAAAAAAAAAAAAAAAAAW0NvbnRlbnRfVHlw&#10;ZXNdLnhtbFBLAQItABQABgAIAAAAIQA4/SH/1gAAAJQBAAALAAAAAAAAAAAAAAAAAC8BAABfcmVs&#10;cy8ucmVsc1BLAQItABQABgAIAAAAIQBog3NELQIAAFgEAAAOAAAAAAAAAAAAAAAAAC4CAABkcnMv&#10;ZTJvRG9jLnhtbFBLAQItABQABgAIAAAAIQAWUwza3AAAAAkBAAAPAAAAAAAAAAAAAAAAAIcEAABk&#10;cnMvZG93bnJldi54bWxQSwUGAAAAAAQABADzAAAAkAUAAAAA&#10;" strokeweight="1.5pt">
                      <v:textbox>
                        <w:txbxContent>
                          <w:p w:rsidR="005F55D0" w:rsidRDefault="005F55D0" w:rsidP="005F55D0"/>
                        </w:txbxContent>
                      </v:textbox>
                    </v:shape>
                  </w:pict>
                </mc:Fallback>
              </mc:AlternateContent>
            </w:r>
          </w:p>
          <w:p w:rsidR="005F55D0" w:rsidRDefault="007100F0" w:rsidP="002C1124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</w:t>
            </w:r>
            <w:r w:rsidR="003B2965">
              <w:rPr>
                <w:rFonts w:ascii="Calibri" w:hAnsi="Calibri"/>
                <w:b/>
                <w:bCs/>
              </w:rPr>
              <w:t xml:space="preserve">                           </w:t>
            </w:r>
            <w:r>
              <w:rPr>
                <w:rFonts w:ascii="Calibri" w:hAnsi="Calibri"/>
                <w:b/>
                <w:bCs/>
              </w:rPr>
              <w:t xml:space="preserve">Some readings </w:t>
            </w:r>
            <w:r w:rsidR="00870826">
              <w:rPr>
                <w:rFonts w:ascii="Calibri" w:hAnsi="Calibri"/>
                <w:b/>
                <w:bCs/>
              </w:rPr>
              <w:t>Not Fair Use</w:t>
            </w:r>
          </w:p>
          <w:p w:rsidR="00C63686" w:rsidRPr="00C63686" w:rsidRDefault="00C63686" w:rsidP="002C1124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</w:tbl>
    <w:p w:rsidR="007B7D98" w:rsidRDefault="007B7D98">
      <w:pPr>
        <w:rPr>
          <w:rFonts w:ascii="Calibri" w:hAnsi="Calibri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2316"/>
        <w:gridCol w:w="1350"/>
        <w:gridCol w:w="2430"/>
        <w:gridCol w:w="2340"/>
        <w:gridCol w:w="1260"/>
      </w:tblGrid>
      <w:tr w:rsidR="00DD09D5" w:rsidRPr="009E4316" w:rsidTr="00E6608B">
        <w:trPr>
          <w:tblHeader/>
        </w:trPr>
        <w:tc>
          <w:tcPr>
            <w:tcW w:w="1549" w:type="dxa"/>
            <w:shd w:val="clear" w:color="auto" w:fill="BFBFBF"/>
            <w:vAlign w:val="center"/>
          </w:tcPr>
          <w:p w:rsidR="00DD09D5" w:rsidRPr="009E4316" w:rsidRDefault="00DD09D5" w:rsidP="009E4316">
            <w:pPr>
              <w:jc w:val="center"/>
              <w:rPr>
                <w:rFonts w:ascii="Calibri" w:hAnsi="Calibri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AUTHOR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(last name, first name)</w:t>
            </w:r>
          </w:p>
        </w:tc>
        <w:tc>
          <w:tcPr>
            <w:tcW w:w="2316" w:type="dxa"/>
            <w:shd w:val="clear" w:color="auto" w:fill="BFBFBF"/>
            <w:vAlign w:val="center"/>
          </w:tcPr>
          <w:p w:rsidR="00DD09D5" w:rsidRPr="009E4316" w:rsidRDefault="00DD09D5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BOOK TITLE</w:t>
            </w:r>
          </w:p>
          <w:p w:rsidR="00DD09D5" w:rsidRPr="009E4316" w:rsidRDefault="00DD09D5" w:rsidP="009E4316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OR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E431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CHAPTER CITATION</w:t>
            </w:r>
          </w:p>
          <w:p w:rsidR="00DD09D5" w:rsidRPr="009E4316" w:rsidRDefault="00DD09D5" w:rsidP="009E43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(title of chapter, title of book, page range)</w:t>
            </w:r>
          </w:p>
          <w:p w:rsidR="00DD09D5" w:rsidRPr="009E4316" w:rsidRDefault="00DD09D5" w:rsidP="009E4316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OR</w:t>
            </w:r>
          </w:p>
          <w:p w:rsidR="00DD09D5" w:rsidRPr="009E4316" w:rsidRDefault="00DD09D5" w:rsidP="009E4316">
            <w:pPr>
              <w:jc w:val="center"/>
              <w:rPr>
                <w:rFonts w:ascii="Calibri" w:hAnsi="Calibri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ARTICLE CITATION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(title of article, title of journal, volume, number, year, page range)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DD09D5" w:rsidRPr="009E4316" w:rsidRDefault="00DD09D5" w:rsidP="00C63686">
            <w:pPr>
              <w:jc w:val="center"/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***Seek</w:t>
            </w:r>
          </w:p>
          <w:p w:rsidR="00400AEC" w:rsidRDefault="00DD09D5" w:rsidP="00C63686">
            <w:pPr>
              <w:jc w:val="center"/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Copyright permission- </w:t>
            </w:r>
            <w:r w:rsidRPr="009E4316">
              <w:rPr>
                <w:rFonts w:ascii="Calibri" w:hAnsi="Calibri" w:cs="Arial"/>
                <w:b/>
                <w:i/>
                <w:sz w:val="22"/>
                <w:szCs w:val="22"/>
                <w:highlight w:val="green"/>
              </w:rPr>
              <w:t>not</w:t>
            </w: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 Fair Use</w:t>
            </w:r>
            <w:r w:rsidR="00400AEC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 </w:t>
            </w:r>
          </w:p>
          <w:p w:rsidR="00DD09D5" w:rsidRPr="009E4316" w:rsidRDefault="00400AEC" w:rsidP="00C636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0AEC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400AEC">
              <w:rPr>
                <w:rFonts w:ascii="Calibri" w:hAnsi="Calibri" w:cs="Arial"/>
                <w:b/>
                <w:sz w:val="22"/>
                <w:szCs w:val="22"/>
              </w:rPr>
              <w:t xml:space="preserve">ee </w:t>
            </w:r>
            <w:r w:rsidR="00E6608B">
              <w:rPr>
                <w:rFonts w:ascii="Calibri" w:hAnsi="Calibri" w:cs="Arial"/>
                <w:b/>
                <w:sz w:val="22"/>
                <w:szCs w:val="22"/>
              </w:rPr>
              <w:t xml:space="preserve">orange box </w:t>
            </w:r>
            <w:r w:rsidRPr="00400AEC">
              <w:rPr>
                <w:rFonts w:ascii="Calibri" w:hAnsi="Calibri" w:cs="Arial"/>
                <w:b/>
                <w:sz w:val="22"/>
                <w:szCs w:val="22"/>
              </w:rPr>
              <w:t>above)</w:t>
            </w:r>
          </w:p>
        </w:tc>
        <w:tc>
          <w:tcPr>
            <w:tcW w:w="2430" w:type="dxa"/>
            <w:shd w:val="clear" w:color="auto" w:fill="BFBFBF"/>
            <w:vAlign w:val="center"/>
          </w:tcPr>
          <w:p w:rsidR="00DD09D5" w:rsidRPr="009E4316" w:rsidRDefault="00DD09D5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CALL NUMBER (books-Search </w:t>
            </w:r>
            <w:hyperlink r:id="rId15" w:history="1">
              <w:r w:rsidRPr="00684ADE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library catalog</w:t>
              </w:r>
            </w:hyperlink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DD09D5" w:rsidRPr="009E4316" w:rsidRDefault="00DD09D5" w:rsidP="009E4316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OR</w:t>
            </w:r>
          </w:p>
          <w:p w:rsidR="00DD09D5" w:rsidRPr="009E4316" w:rsidRDefault="00DD09D5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ONLINE SOURCE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(if not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a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Dartmouth Library database)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DD09D5" w:rsidRPr="009E4316" w:rsidRDefault="00DD09D5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</w:rPr>
              <w:t>Specific Edition</w:t>
            </w:r>
            <w:r w:rsidRPr="009E4316">
              <w:rPr>
                <w:rFonts w:ascii="Calibri" w:hAnsi="Calibri" w:cs="Arial"/>
                <w:sz w:val="22"/>
                <w:szCs w:val="22"/>
              </w:rPr>
              <w:t xml:space="preserve">, Translation,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Format, </w:t>
            </w:r>
            <w:r w:rsidRPr="009E4316">
              <w:rPr>
                <w:rFonts w:ascii="Calibri" w:hAnsi="Calibri" w:cs="Arial"/>
                <w:sz w:val="22"/>
                <w:szCs w:val="22"/>
              </w:rPr>
              <w:t>etc.</w:t>
            </w:r>
            <w:r w:rsidRPr="009E4316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:rsidR="00DD09D5" w:rsidRPr="009E4316" w:rsidRDefault="00DD09D5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09D5" w:rsidRPr="009E4316" w:rsidRDefault="00DD09D5" w:rsidP="009E431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4316">
              <w:rPr>
                <w:rFonts w:ascii="Calibri" w:hAnsi="Calibri" w:cs="Arial"/>
                <w:sz w:val="18"/>
                <w:szCs w:val="18"/>
              </w:rPr>
              <w:t>If not specified, all editions the library owns will be put on reserve</w:t>
            </w:r>
          </w:p>
        </w:tc>
        <w:tc>
          <w:tcPr>
            <w:tcW w:w="1260" w:type="dxa"/>
            <w:shd w:val="clear" w:color="auto" w:fill="B6E8F8"/>
            <w:vAlign w:val="center"/>
          </w:tcPr>
          <w:p w:rsidR="00DD09D5" w:rsidRPr="009E4316" w:rsidRDefault="00DD09D5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9E4316">
              <w:rPr>
                <w:rFonts w:ascii="Calibri" w:hAnsi="Calibri" w:cs="Arial"/>
                <w:b/>
                <w:sz w:val="22"/>
                <w:szCs w:val="22"/>
                <w:shd w:val="clear" w:color="auto" w:fill="A4E2F6"/>
              </w:rPr>
              <w:t xml:space="preserve">TAFF </w:t>
            </w:r>
            <w:r w:rsidRPr="009E4316">
              <w:rPr>
                <w:rFonts w:ascii="Calibri" w:hAnsi="Calibri" w:cs="Arial"/>
                <w:b/>
                <w:sz w:val="22"/>
                <w:szCs w:val="22"/>
              </w:rPr>
              <w:t>USE ONLY</w:t>
            </w: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  <w:tr w:rsidR="00DD09D5" w:rsidRPr="00AD5D9F" w:rsidTr="00E6608B">
        <w:trPr>
          <w:trHeight w:val="720"/>
        </w:trPr>
        <w:tc>
          <w:tcPr>
            <w:tcW w:w="1549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DD09D5" w:rsidRPr="00AD5D9F" w:rsidRDefault="00DD09D5">
            <w:pPr>
              <w:rPr>
                <w:rFonts w:asciiTheme="minorHAnsi" w:hAnsiTheme="minorHAnsi"/>
              </w:rPr>
            </w:pPr>
          </w:p>
        </w:tc>
      </w:tr>
    </w:tbl>
    <w:p w:rsidR="007B7D98" w:rsidRPr="00AD5D9F" w:rsidRDefault="007B7D98">
      <w:pPr>
        <w:rPr>
          <w:rFonts w:asciiTheme="minorHAnsi" w:hAnsiTheme="minorHAnsi"/>
        </w:rPr>
      </w:pPr>
    </w:p>
    <w:sectPr w:rsidR="007B7D98" w:rsidRPr="00AD5D9F" w:rsidSect="001C7AD3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0E" w:rsidRDefault="0042240E" w:rsidP="00AC20E9">
      <w:r>
        <w:separator/>
      </w:r>
    </w:p>
  </w:endnote>
  <w:endnote w:type="continuationSeparator" w:id="0">
    <w:p w:rsidR="0042240E" w:rsidRDefault="0042240E" w:rsidP="00A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E9" w:rsidRPr="00633D73" w:rsidRDefault="00AC20E9" w:rsidP="00633D73">
    <w:pPr>
      <w:pStyle w:val="Footer"/>
      <w:jc w:val="center"/>
      <w:rPr>
        <w:rFonts w:ascii="Arial" w:hAnsi="Arial" w:cs="Arial"/>
        <w:b/>
      </w:rPr>
    </w:pPr>
    <w:r w:rsidRPr="00633D73">
      <w:rPr>
        <w:rFonts w:ascii="Arial" w:hAnsi="Arial" w:cs="Arial"/>
        <w:b/>
      </w:rPr>
      <w:fldChar w:fldCharType="begin"/>
    </w:r>
    <w:r w:rsidRPr="00633D73">
      <w:rPr>
        <w:rFonts w:ascii="Arial" w:hAnsi="Arial" w:cs="Arial"/>
        <w:b/>
      </w:rPr>
      <w:instrText xml:space="preserve"> PAGE   \* MERGEFORMAT </w:instrText>
    </w:r>
    <w:r w:rsidRPr="00633D73">
      <w:rPr>
        <w:rFonts w:ascii="Arial" w:hAnsi="Arial" w:cs="Arial"/>
        <w:b/>
      </w:rPr>
      <w:fldChar w:fldCharType="separate"/>
    </w:r>
    <w:r w:rsidR="00670E78">
      <w:rPr>
        <w:rFonts w:ascii="Arial" w:hAnsi="Arial" w:cs="Arial"/>
        <w:b/>
        <w:noProof/>
      </w:rPr>
      <w:t>1</w:t>
    </w:r>
    <w:r w:rsidRPr="00633D73">
      <w:rPr>
        <w:rFonts w:ascii="Arial" w:hAnsi="Arial" w:cs="Arial"/>
        <w:b/>
        <w:noProof/>
      </w:rPr>
      <w:fldChar w:fldCharType="end"/>
    </w:r>
  </w:p>
  <w:p w:rsidR="00AC20E9" w:rsidRDefault="00AC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0E" w:rsidRDefault="0042240E" w:rsidP="00AC20E9">
      <w:r>
        <w:separator/>
      </w:r>
    </w:p>
  </w:footnote>
  <w:footnote w:type="continuationSeparator" w:id="0">
    <w:p w:rsidR="0042240E" w:rsidRDefault="0042240E" w:rsidP="00AC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73" w:rsidRPr="00633D73" w:rsidRDefault="001507F8" w:rsidP="00633D73">
    <w:pPr>
      <w:pStyle w:val="Header"/>
      <w:jc w:val="center"/>
      <w:rPr>
        <w:rFonts w:ascii="Arial" w:hAnsi="Arial" w:cs="Arial"/>
        <w:b/>
        <w:sz w:val="28"/>
        <w:szCs w:val="28"/>
      </w:rPr>
    </w:pPr>
    <w:r w:rsidRPr="00DA5003">
      <w:rPr>
        <w:b/>
        <w:noProof/>
      </w:rPr>
      <w:drawing>
        <wp:inline distT="0" distB="0" distL="0" distR="0">
          <wp:extent cx="420370" cy="420370"/>
          <wp:effectExtent l="0" t="0" r="0" b="0"/>
          <wp:docPr id="1" name="irc_mi" descr="549896_10150782849792806_583407158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549896_10150782849792806_583407158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003">
      <w:rPr>
        <w:rFonts w:ascii="Arial" w:hAnsi="Arial" w:cs="Arial"/>
        <w:b/>
        <w:sz w:val="28"/>
        <w:szCs w:val="28"/>
      </w:rPr>
      <w:t xml:space="preserve">Dartmouth College Library </w:t>
    </w:r>
    <w:r w:rsidR="00633D73" w:rsidRPr="00633D73">
      <w:rPr>
        <w:rFonts w:ascii="Arial" w:hAnsi="Arial" w:cs="Arial"/>
        <w:b/>
        <w:sz w:val="28"/>
        <w:szCs w:val="28"/>
      </w:rPr>
      <w:t>Course Reserve Form</w:t>
    </w:r>
  </w:p>
  <w:p w:rsidR="00633D73" w:rsidRDefault="00633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D4693"/>
    <w:multiLevelType w:val="hybridMultilevel"/>
    <w:tmpl w:val="08D65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79"/>
    <w:rsid w:val="000048DD"/>
    <w:rsid w:val="000377AF"/>
    <w:rsid w:val="000452CF"/>
    <w:rsid w:val="000712FF"/>
    <w:rsid w:val="00074F47"/>
    <w:rsid w:val="000814A7"/>
    <w:rsid w:val="000A1D2D"/>
    <w:rsid w:val="000A24F5"/>
    <w:rsid w:val="000C44F9"/>
    <w:rsid w:val="000D3C6F"/>
    <w:rsid w:val="000D5DF6"/>
    <w:rsid w:val="000E797E"/>
    <w:rsid w:val="00103234"/>
    <w:rsid w:val="00107311"/>
    <w:rsid w:val="00116F38"/>
    <w:rsid w:val="0013112E"/>
    <w:rsid w:val="0014483C"/>
    <w:rsid w:val="001507F8"/>
    <w:rsid w:val="001633D9"/>
    <w:rsid w:val="001C7AD3"/>
    <w:rsid w:val="001E2497"/>
    <w:rsid w:val="001E6D08"/>
    <w:rsid w:val="00225278"/>
    <w:rsid w:val="0022619E"/>
    <w:rsid w:val="00226255"/>
    <w:rsid w:val="002346FB"/>
    <w:rsid w:val="00234EB4"/>
    <w:rsid w:val="0025347D"/>
    <w:rsid w:val="00256140"/>
    <w:rsid w:val="00282BCD"/>
    <w:rsid w:val="002B5EEB"/>
    <w:rsid w:val="002B6AA4"/>
    <w:rsid w:val="002C1124"/>
    <w:rsid w:val="002C1635"/>
    <w:rsid w:val="002C29F4"/>
    <w:rsid w:val="002C31DD"/>
    <w:rsid w:val="002C460B"/>
    <w:rsid w:val="002C5ADC"/>
    <w:rsid w:val="002D3329"/>
    <w:rsid w:val="00301014"/>
    <w:rsid w:val="00316DC3"/>
    <w:rsid w:val="0032195D"/>
    <w:rsid w:val="003426DF"/>
    <w:rsid w:val="00350FC0"/>
    <w:rsid w:val="0037391F"/>
    <w:rsid w:val="00382199"/>
    <w:rsid w:val="0039008B"/>
    <w:rsid w:val="003A11A0"/>
    <w:rsid w:val="003B2965"/>
    <w:rsid w:val="003B4B9A"/>
    <w:rsid w:val="003C4C30"/>
    <w:rsid w:val="003E477B"/>
    <w:rsid w:val="003E66B1"/>
    <w:rsid w:val="00400AEC"/>
    <w:rsid w:val="0042240E"/>
    <w:rsid w:val="00443169"/>
    <w:rsid w:val="00445A52"/>
    <w:rsid w:val="004B23BD"/>
    <w:rsid w:val="004B4C30"/>
    <w:rsid w:val="004F517F"/>
    <w:rsid w:val="004F5FDD"/>
    <w:rsid w:val="00546CB1"/>
    <w:rsid w:val="005A260A"/>
    <w:rsid w:val="005A7D43"/>
    <w:rsid w:val="005B1C00"/>
    <w:rsid w:val="005F55D0"/>
    <w:rsid w:val="0061255E"/>
    <w:rsid w:val="00615EA4"/>
    <w:rsid w:val="00633D73"/>
    <w:rsid w:val="00635E34"/>
    <w:rsid w:val="00652F3A"/>
    <w:rsid w:val="00653006"/>
    <w:rsid w:val="0065746B"/>
    <w:rsid w:val="00670E78"/>
    <w:rsid w:val="00673CA5"/>
    <w:rsid w:val="006811B3"/>
    <w:rsid w:val="00684ADE"/>
    <w:rsid w:val="00695E24"/>
    <w:rsid w:val="006B71FF"/>
    <w:rsid w:val="006E14ED"/>
    <w:rsid w:val="006F1717"/>
    <w:rsid w:val="006F22E5"/>
    <w:rsid w:val="00700A85"/>
    <w:rsid w:val="00703171"/>
    <w:rsid w:val="00706672"/>
    <w:rsid w:val="007100F0"/>
    <w:rsid w:val="007143C7"/>
    <w:rsid w:val="00717932"/>
    <w:rsid w:val="007341BB"/>
    <w:rsid w:val="0074043A"/>
    <w:rsid w:val="00752FE5"/>
    <w:rsid w:val="00756EED"/>
    <w:rsid w:val="00784269"/>
    <w:rsid w:val="007958F3"/>
    <w:rsid w:val="007B4CA8"/>
    <w:rsid w:val="007B7D98"/>
    <w:rsid w:val="008009D1"/>
    <w:rsid w:val="00804C9C"/>
    <w:rsid w:val="00806F09"/>
    <w:rsid w:val="0081627B"/>
    <w:rsid w:val="0082751F"/>
    <w:rsid w:val="008411C4"/>
    <w:rsid w:val="00844286"/>
    <w:rsid w:val="0085698A"/>
    <w:rsid w:val="0086792B"/>
    <w:rsid w:val="00870826"/>
    <w:rsid w:val="00883576"/>
    <w:rsid w:val="00894EF2"/>
    <w:rsid w:val="0089685A"/>
    <w:rsid w:val="008A74F9"/>
    <w:rsid w:val="008C0724"/>
    <w:rsid w:val="008D3F82"/>
    <w:rsid w:val="008E0381"/>
    <w:rsid w:val="008E3A6C"/>
    <w:rsid w:val="0091207C"/>
    <w:rsid w:val="009140EB"/>
    <w:rsid w:val="00917C4C"/>
    <w:rsid w:val="00927A9A"/>
    <w:rsid w:val="00931091"/>
    <w:rsid w:val="00943F16"/>
    <w:rsid w:val="00944F09"/>
    <w:rsid w:val="009632A4"/>
    <w:rsid w:val="00983871"/>
    <w:rsid w:val="009904EC"/>
    <w:rsid w:val="00992E86"/>
    <w:rsid w:val="009A1BBD"/>
    <w:rsid w:val="009C44B0"/>
    <w:rsid w:val="009C4C33"/>
    <w:rsid w:val="009E4316"/>
    <w:rsid w:val="009F3255"/>
    <w:rsid w:val="009F50CB"/>
    <w:rsid w:val="00A30E15"/>
    <w:rsid w:val="00A352C9"/>
    <w:rsid w:val="00A52887"/>
    <w:rsid w:val="00A56D04"/>
    <w:rsid w:val="00AA7F95"/>
    <w:rsid w:val="00AB56BC"/>
    <w:rsid w:val="00AC20E9"/>
    <w:rsid w:val="00AD5D9F"/>
    <w:rsid w:val="00B05659"/>
    <w:rsid w:val="00B06779"/>
    <w:rsid w:val="00B135C7"/>
    <w:rsid w:val="00B21BB8"/>
    <w:rsid w:val="00B538E3"/>
    <w:rsid w:val="00B53EFE"/>
    <w:rsid w:val="00B94FEB"/>
    <w:rsid w:val="00BC5A4E"/>
    <w:rsid w:val="00BD2FED"/>
    <w:rsid w:val="00BE3BD6"/>
    <w:rsid w:val="00C046A0"/>
    <w:rsid w:val="00C63686"/>
    <w:rsid w:val="00C664CE"/>
    <w:rsid w:val="00C94D40"/>
    <w:rsid w:val="00CB2661"/>
    <w:rsid w:val="00CB5C8B"/>
    <w:rsid w:val="00CD5282"/>
    <w:rsid w:val="00CE09CF"/>
    <w:rsid w:val="00CE26EE"/>
    <w:rsid w:val="00D203C9"/>
    <w:rsid w:val="00D24539"/>
    <w:rsid w:val="00D27749"/>
    <w:rsid w:val="00D43197"/>
    <w:rsid w:val="00D539A0"/>
    <w:rsid w:val="00D73C96"/>
    <w:rsid w:val="00D74106"/>
    <w:rsid w:val="00D807E5"/>
    <w:rsid w:val="00D92289"/>
    <w:rsid w:val="00D955D0"/>
    <w:rsid w:val="00DA5003"/>
    <w:rsid w:val="00DA58F4"/>
    <w:rsid w:val="00DB333D"/>
    <w:rsid w:val="00DB47BF"/>
    <w:rsid w:val="00DD09D5"/>
    <w:rsid w:val="00E05E79"/>
    <w:rsid w:val="00E11DBB"/>
    <w:rsid w:val="00E27E4D"/>
    <w:rsid w:val="00E51AFF"/>
    <w:rsid w:val="00E529DA"/>
    <w:rsid w:val="00E6608B"/>
    <w:rsid w:val="00E90735"/>
    <w:rsid w:val="00EB1523"/>
    <w:rsid w:val="00EE0D0A"/>
    <w:rsid w:val="00F02F91"/>
    <w:rsid w:val="00F20914"/>
    <w:rsid w:val="00F23984"/>
    <w:rsid w:val="00F3494B"/>
    <w:rsid w:val="00F4030C"/>
    <w:rsid w:val="00F70D9F"/>
    <w:rsid w:val="00F7359A"/>
    <w:rsid w:val="00F9443B"/>
    <w:rsid w:val="00FA2760"/>
    <w:rsid w:val="00FA3085"/>
    <w:rsid w:val="00FB1030"/>
    <w:rsid w:val="00FC2C3B"/>
    <w:rsid w:val="00FD7782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2A1B7"/>
  <w15:chartTrackingRefBased/>
  <w15:docId w15:val="{B5F57B13-BCAA-4FA5-B4C9-9FF43795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5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5E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779"/>
    <w:rPr>
      <w:color w:val="0000FF"/>
      <w:u w:val="single"/>
    </w:rPr>
  </w:style>
  <w:style w:type="paragraph" w:styleId="TOC8">
    <w:name w:val="toc 8"/>
    <w:basedOn w:val="Normal"/>
    <w:next w:val="Normal"/>
    <w:semiHidden/>
    <w:rsid w:val="00AA7F95"/>
    <w:pPr>
      <w:tabs>
        <w:tab w:val="left" w:pos="9000"/>
        <w:tab w:val="right" w:pos="9360"/>
      </w:tabs>
      <w:ind w:left="720" w:hanging="720"/>
    </w:pPr>
    <w:rPr>
      <w:rFonts w:ascii="New York" w:hAnsi="New York"/>
      <w:sz w:val="20"/>
      <w:szCs w:val="20"/>
    </w:rPr>
  </w:style>
  <w:style w:type="paragraph" w:customStyle="1" w:styleId="Document">
    <w:name w:val="Document"/>
    <w:rsid w:val="00AA7F95"/>
    <w:rPr>
      <w:rFonts w:ascii="Geneva" w:hAnsi="Geneva"/>
      <w:sz w:val="24"/>
    </w:rPr>
  </w:style>
  <w:style w:type="paragraph" w:styleId="Header">
    <w:name w:val="header"/>
    <w:basedOn w:val="Normal"/>
    <w:link w:val="HeaderChar"/>
    <w:uiPriority w:val="99"/>
    <w:rsid w:val="00AC20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2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20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20E9"/>
    <w:rPr>
      <w:sz w:val="24"/>
      <w:szCs w:val="24"/>
    </w:rPr>
  </w:style>
  <w:style w:type="paragraph" w:styleId="BalloonText">
    <w:name w:val="Balloon Text"/>
    <w:basedOn w:val="Normal"/>
    <w:link w:val="BalloonTextChar"/>
    <w:rsid w:val="00AC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20E9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rsid w:val="005A7D43"/>
  </w:style>
  <w:style w:type="character" w:styleId="Strong">
    <w:name w:val="Strong"/>
    <w:uiPriority w:val="22"/>
    <w:qFormat/>
    <w:rsid w:val="002C1635"/>
    <w:rPr>
      <w:b/>
      <w:bCs/>
    </w:rPr>
  </w:style>
  <w:style w:type="paragraph" w:customStyle="1" w:styleId="Default">
    <w:name w:val="Default"/>
    <w:rsid w:val="002C16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615EA4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semiHidden/>
    <w:rsid w:val="00615E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546CB1"/>
    <w:rPr>
      <w:color w:val="954F72"/>
      <w:u w:val="single"/>
    </w:rPr>
  </w:style>
  <w:style w:type="character" w:styleId="CommentReference">
    <w:name w:val="annotation reference"/>
    <w:rsid w:val="00944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F09"/>
  </w:style>
  <w:style w:type="paragraph" w:styleId="CommentSubject">
    <w:name w:val="annotation subject"/>
    <w:basedOn w:val="CommentText"/>
    <w:next w:val="CommentText"/>
    <w:link w:val="CommentSubjectChar"/>
    <w:rsid w:val="00944F09"/>
    <w:rPr>
      <w:b/>
      <w:bCs/>
    </w:rPr>
  </w:style>
  <w:style w:type="character" w:customStyle="1" w:styleId="CommentSubjectChar">
    <w:name w:val="Comment Subject Char"/>
    <w:link w:val="CommentSubject"/>
    <w:rsid w:val="00944F0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library/reserves/faculty/" TargetMode="External"/><Relationship Id="rId13" Type="http://schemas.openxmlformats.org/officeDocument/2006/relationships/hyperlink" Target="https://www.dartmouth.edu/library/mediactr/reserve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rtmouth.edu/library/biomed/services/ereserve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dberg.circulation@dartmout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library.dartmouth.edu/discovery/search?vid=01DCL_INST:01DCL&amp;lang=en" TargetMode="External"/><Relationship Id="rId10" Type="http://schemas.openxmlformats.org/officeDocument/2006/relationships/hyperlink" Target="https://www.dartmouth.edu/library/feldberg/reserv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ker.circulation@dartmouth.edu" TargetMode="External"/><Relationship Id="rId14" Type="http://schemas.openxmlformats.org/officeDocument/2006/relationships/hyperlink" Target="https://www.library.dartmouth.edu/scholarly-communication/copyright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859A29-AFAC-4C0A-B910-246BFD74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ROW IS FOR STAFF USE ONLY</vt:lpstr>
    </vt:vector>
  </TitlesOfParts>
  <Company>Dartmouth College</Company>
  <LinksUpToDate>false</LinksUpToDate>
  <CharactersWithSpaces>3850</CharactersWithSpaces>
  <SharedDoc>false</SharedDoc>
  <HLinks>
    <vt:vector size="54" baseType="variant">
      <vt:variant>
        <vt:i4>655455</vt:i4>
      </vt:variant>
      <vt:variant>
        <vt:i4>24</vt:i4>
      </vt:variant>
      <vt:variant>
        <vt:i4>0</vt:i4>
      </vt:variant>
      <vt:variant>
        <vt:i4>5</vt:i4>
      </vt:variant>
      <vt:variant>
        <vt:lpwstr>http://libcat.dartmouth.edu/search/t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https://www.dartmouth.edu/~library/schcomm/copyright/guidelinesintro.html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http://www.dartmouth.edu/~library/reserves/faculty/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http://www.dartmouth.edu/~library/mediactr/reserves.html</vt:lpwstr>
      </vt:variant>
      <vt:variant>
        <vt:lpwstr/>
      </vt:variant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http://www.dartmouth.edu/~library/bakerberry/docs/Feldberg_ Reserve_form.doc</vt:lpwstr>
      </vt:variant>
      <vt:variant>
        <vt:lpwstr/>
      </vt:variant>
      <vt:variant>
        <vt:i4>7798801</vt:i4>
      </vt:variant>
      <vt:variant>
        <vt:i4>9</vt:i4>
      </vt:variant>
      <vt:variant>
        <vt:i4>0</vt:i4>
      </vt:variant>
      <vt:variant>
        <vt:i4>5</vt:i4>
      </vt:variant>
      <vt:variant>
        <vt:lpwstr>http://www.dartmouth.edu/~library/biomed/services/docs/reserves_form.docx</vt:lpwstr>
      </vt:variant>
      <vt:variant>
        <vt:lpwstr/>
      </vt:variant>
      <vt:variant>
        <vt:i4>7274589</vt:i4>
      </vt:variant>
      <vt:variant>
        <vt:i4>6</vt:i4>
      </vt:variant>
      <vt:variant>
        <vt:i4>0</vt:i4>
      </vt:variant>
      <vt:variant>
        <vt:i4>5</vt:i4>
      </vt:variant>
      <vt:variant>
        <vt:lpwstr>mailto:Paddock.Music.Library@Dartmouth.edu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mailto:Kresge.Library@Dartmouth.edu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mailto:Baker.Reserve.Desk@Dartmouth.edu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ROW IS FOR STAFF USE ONLY</dc:title>
  <dc:subject/>
  <dc:creator>Heather_M_Gere</dc:creator>
  <cp:keywords/>
  <cp:lastModifiedBy>library staff logon</cp:lastModifiedBy>
  <cp:revision>3</cp:revision>
  <cp:lastPrinted>2004-10-11T18:38:00Z</cp:lastPrinted>
  <dcterms:created xsi:type="dcterms:W3CDTF">2021-07-22T20:34:00Z</dcterms:created>
  <dcterms:modified xsi:type="dcterms:W3CDTF">2021-07-23T13:25:00Z</dcterms:modified>
</cp:coreProperties>
</file>