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7DC6" w14:textId="77777777" w:rsidR="002C10C2" w:rsidRPr="002C10C2" w:rsidRDefault="002C10C2" w:rsidP="009A652C">
      <w:pPr>
        <w:rPr>
          <w:rFonts w:asciiTheme="minorHAnsi" w:hAnsiTheme="minorHAnsi"/>
        </w:rPr>
      </w:pPr>
    </w:p>
    <w:p w14:paraId="195A9DD4" w14:textId="77777777" w:rsidR="00E212FB" w:rsidRDefault="00E212FB" w:rsidP="00E212FB">
      <w:pPr>
        <w:ind w:left="720"/>
        <w:rPr>
          <w:rFonts w:ascii="Avenir Next Regular" w:hAnsi="Avenir Next Regular"/>
          <w:b/>
          <w:color w:val="000000"/>
          <w:sz w:val="22"/>
          <w:szCs w:val="22"/>
        </w:rPr>
      </w:pPr>
    </w:p>
    <w:p w14:paraId="44658B75" w14:textId="7E9C9CA3" w:rsidR="00E212FB" w:rsidRDefault="00E212FB" w:rsidP="00E212FB">
      <w:pPr>
        <w:ind w:left="720"/>
        <w:rPr>
          <w:rFonts w:ascii="Avenir Next Regular" w:hAnsi="Avenir Next Regular"/>
          <w:b/>
          <w:color w:val="000000"/>
          <w:sz w:val="22"/>
          <w:szCs w:val="22"/>
        </w:rPr>
      </w:pPr>
      <w:r w:rsidRPr="00E212FB">
        <w:rPr>
          <w:rFonts w:ascii="Avenir Next Regular" w:hAnsi="Avenir Next Regular"/>
          <w:b/>
          <w:color w:val="000000"/>
          <w:sz w:val="22"/>
          <w:szCs w:val="22"/>
        </w:rPr>
        <w:t>Fall 2014</w:t>
      </w:r>
    </w:p>
    <w:p w14:paraId="35B91EE8" w14:textId="06A3DF40" w:rsidR="00E212FB" w:rsidRPr="00E212FB" w:rsidRDefault="00E212FB" w:rsidP="00E212FB">
      <w:pPr>
        <w:ind w:left="720"/>
        <w:rPr>
          <w:rFonts w:ascii="Avenir Next Regular" w:hAnsi="Avenir Next Regular"/>
          <w:b/>
          <w:color w:val="000000"/>
          <w:sz w:val="22"/>
          <w:szCs w:val="22"/>
        </w:rPr>
      </w:pPr>
      <w:r w:rsidRPr="00E212FB">
        <w:rPr>
          <w:rFonts w:ascii="Avenir Next Regular" w:hAnsi="Avenir Next Regular"/>
          <w:b/>
          <w:color w:val="000000"/>
          <w:sz w:val="22"/>
          <w:szCs w:val="22"/>
        </w:rPr>
        <w:t xml:space="preserve">GRID Internship at </w:t>
      </w:r>
      <w:proofErr w:type="spellStart"/>
      <w:r w:rsidRPr="00E212FB">
        <w:rPr>
          <w:rFonts w:ascii="Avenir Next Regular" w:hAnsi="Avenir Next Regular"/>
          <w:b/>
          <w:color w:val="000000"/>
          <w:sz w:val="22"/>
          <w:szCs w:val="22"/>
        </w:rPr>
        <w:t>Sackler</w:t>
      </w:r>
      <w:proofErr w:type="spellEnd"/>
      <w:r w:rsidRPr="00E212FB">
        <w:rPr>
          <w:rFonts w:ascii="Avenir Next Regular" w:hAnsi="Avenir Next Regular"/>
          <w:b/>
          <w:color w:val="000000"/>
          <w:sz w:val="22"/>
          <w:szCs w:val="22"/>
        </w:rPr>
        <w:t xml:space="preserve"> Center for Feminist Art </w:t>
      </w:r>
      <w:r>
        <w:rPr>
          <w:rFonts w:ascii="Avenir Next Regular" w:hAnsi="Avenir Next Regular"/>
          <w:b/>
          <w:color w:val="000000"/>
          <w:sz w:val="22"/>
          <w:szCs w:val="22"/>
        </w:rPr>
        <w:t xml:space="preserve">at the Brooklyn Museum </w:t>
      </w:r>
      <w:r w:rsidRPr="00E212FB">
        <w:rPr>
          <w:rFonts w:ascii="Avenir Next Regular" w:hAnsi="Avenir Next Regular"/>
          <w:b/>
          <w:color w:val="000000"/>
          <w:sz w:val="22"/>
          <w:szCs w:val="22"/>
        </w:rPr>
        <w:t>(New York)</w:t>
      </w:r>
    </w:p>
    <w:p w14:paraId="5E9B8787" w14:textId="52D2DE07" w:rsidR="00E212FB" w:rsidRPr="00E212FB" w:rsidRDefault="00E212FB" w:rsidP="00E212FB">
      <w:pPr>
        <w:ind w:left="720"/>
        <w:rPr>
          <w:rFonts w:ascii="Avenir Next Regular" w:hAnsi="Avenir Next Regular"/>
          <w:b/>
          <w:color w:val="000000"/>
          <w:sz w:val="22"/>
          <w:szCs w:val="22"/>
        </w:rPr>
      </w:pPr>
    </w:p>
    <w:p w14:paraId="5D937D6B" w14:textId="77777777" w:rsidR="00E212FB" w:rsidRPr="00E212FB" w:rsidRDefault="00E212FB" w:rsidP="00E212FB">
      <w:pPr>
        <w:ind w:left="720"/>
        <w:rPr>
          <w:rFonts w:ascii="Avenir Next Regular" w:hAnsi="Avenir Next Regular"/>
          <w:color w:val="000000"/>
          <w:sz w:val="22"/>
          <w:szCs w:val="22"/>
        </w:rPr>
      </w:pPr>
    </w:p>
    <w:p w14:paraId="030D124C" w14:textId="2764F63C"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olor w:val="000000"/>
          <w:sz w:val="22"/>
          <w:szCs w:val="22"/>
        </w:rPr>
      </w:pPr>
      <w:r w:rsidRPr="00E212FB">
        <w:rPr>
          <w:rFonts w:ascii="Avenir Next Regular" w:hAnsi="Avenir Next Regular" w:cs="Times New Roman"/>
          <w:color w:val="333333"/>
          <w:sz w:val="22"/>
          <w:szCs w:val="22"/>
        </w:rPr>
        <w:t xml:space="preserve">Partnering with the Elizabeth A. </w:t>
      </w:r>
      <w:proofErr w:type="spellStart"/>
      <w:r w:rsidRPr="00E212FB">
        <w:rPr>
          <w:rFonts w:ascii="Avenir Next Regular" w:hAnsi="Avenir Next Regular" w:cs="Times New Roman"/>
          <w:color w:val="333333"/>
          <w:sz w:val="22"/>
          <w:szCs w:val="22"/>
        </w:rPr>
        <w:t>Sackler</w:t>
      </w:r>
      <w:proofErr w:type="spellEnd"/>
      <w:r w:rsidRPr="00E212FB">
        <w:rPr>
          <w:rFonts w:ascii="Avenir Next Regular" w:hAnsi="Avenir Next Regular" w:cs="Times New Roman"/>
          <w:color w:val="333333"/>
          <w:sz w:val="22"/>
          <w:szCs w:val="22"/>
        </w:rPr>
        <w:t xml:space="preserve"> Center for Femi</w:t>
      </w:r>
      <w:r w:rsidR="00295C65">
        <w:rPr>
          <w:rFonts w:ascii="Avenir Next Regular" w:hAnsi="Avenir Next Regular" w:cs="Times New Roman"/>
          <w:color w:val="333333"/>
          <w:sz w:val="22"/>
          <w:szCs w:val="22"/>
        </w:rPr>
        <w:t>nist Art at The Brooklyn Museum</w:t>
      </w:r>
      <w:r w:rsidRPr="00E212FB">
        <w:rPr>
          <w:rFonts w:ascii="Avenir Next Regular" w:hAnsi="Avenir Next Regular" w:cs="Times New Roman"/>
          <w:color w:val="333333"/>
          <w:sz w:val="22"/>
          <w:szCs w:val="22"/>
        </w:rPr>
        <w:t xml:space="preserve"> </w:t>
      </w:r>
      <w:r w:rsidR="001E4883">
        <w:rPr>
          <w:rFonts w:ascii="Avenir Next Regular" w:hAnsi="Avenir Next Regular" w:cs="Times New Roman"/>
          <w:color w:val="333333"/>
          <w:sz w:val="22"/>
          <w:szCs w:val="22"/>
        </w:rPr>
        <w:t>and t</w:t>
      </w:r>
      <w:r w:rsidR="00DD3263">
        <w:rPr>
          <w:rFonts w:ascii="Avenir Next Regular" w:hAnsi="Avenir Next Regular" w:cs="Times New Roman"/>
          <w:color w:val="333333"/>
          <w:sz w:val="22"/>
          <w:szCs w:val="22"/>
        </w:rPr>
        <w:t>he Department of Art History</w:t>
      </w:r>
      <w:r w:rsidR="00295C65">
        <w:rPr>
          <w:rFonts w:ascii="Avenir Next Regular" w:hAnsi="Avenir Next Regular" w:cs="Times New Roman"/>
          <w:color w:val="333333"/>
          <w:sz w:val="22"/>
          <w:szCs w:val="22"/>
        </w:rPr>
        <w:t xml:space="preserve"> at Dartmouth College</w:t>
      </w:r>
      <w:r w:rsidR="00DD3263">
        <w:rPr>
          <w:rFonts w:ascii="Avenir Next Regular" w:hAnsi="Avenir Next Regular" w:cs="Times New Roman"/>
          <w:color w:val="333333"/>
          <w:sz w:val="22"/>
          <w:szCs w:val="22"/>
        </w:rPr>
        <w:t xml:space="preserve">, </w:t>
      </w:r>
      <w:r w:rsidRPr="00E212FB">
        <w:rPr>
          <w:rFonts w:ascii="Avenir Next Regular" w:hAnsi="Avenir Next Regular" w:cs="Times New Roman"/>
          <w:color w:val="333333"/>
          <w:sz w:val="22"/>
          <w:szCs w:val="22"/>
        </w:rPr>
        <w:t xml:space="preserve">The Gender Research Institute at Dartmouth (GRID) offers students interested in gender and the fine arts a unique and exclusive </w:t>
      </w:r>
      <w:r w:rsidRPr="00E212FB">
        <w:rPr>
          <w:rFonts w:ascii="Avenir Next Regular" w:hAnsi="Avenir Next Regular" w:cs="Times New Roman"/>
          <w:b/>
          <w:bCs/>
          <w:color w:val="333333"/>
          <w:sz w:val="22"/>
          <w:szCs w:val="22"/>
        </w:rPr>
        <w:t>one-term</w:t>
      </w:r>
      <w:r w:rsidRPr="00E212FB">
        <w:rPr>
          <w:rFonts w:ascii="Avenir Next Regular" w:hAnsi="Avenir Next Regular" w:cs="Times New Roman"/>
          <w:color w:val="333333"/>
          <w:sz w:val="22"/>
          <w:szCs w:val="22"/>
        </w:rPr>
        <w:t xml:space="preserve"> study-research-internship opportunity at one of the country's largest art museums and premier art institutions in the world in </w:t>
      </w:r>
      <w:r w:rsidRPr="00E212FB">
        <w:rPr>
          <w:rFonts w:ascii="Avenir Next Regular" w:hAnsi="Avenir Next Regular" w:cs="Times New Roman"/>
          <w:b/>
          <w:bCs/>
          <w:color w:val="333333"/>
          <w:sz w:val="22"/>
          <w:szCs w:val="22"/>
        </w:rPr>
        <w:t>Fall 2014</w:t>
      </w:r>
      <w:r w:rsidRPr="00E212FB">
        <w:rPr>
          <w:rFonts w:ascii="Avenir Next Regular" w:hAnsi="Avenir Next Regular" w:cs="Times New Roman"/>
          <w:color w:val="333333"/>
          <w:sz w:val="22"/>
          <w:szCs w:val="22"/>
        </w:rPr>
        <w:t>.</w:t>
      </w:r>
    </w:p>
    <w:p w14:paraId="27839E77" w14:textId="59322135"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olor w:val="000000"/>
          <w:sz w:val="22"/>
          <w:szCs w:val="22"/>
        </w:rPr>
      </w:pPr>
      <w:r w:rsidRPr="00E212FB">
        <w:rPr>
          <w:rFonts w:ascii="Avenir Next Regular" w:hAnsi="Avenir Next Regular" w:cs="Times New Roman"/>
          <w:b/>
          <w:color w:val="333333"/>
          <w:sz w:val="22"/>
          <w:szCs w:val="22"/>
        </w:rPr>
        <w:t xml:space="preserve">The Elizabeth A. </w:t>
      </w:r>
      <w:proofErr w:type="spellStart"/>
      <w:r w:rsidRPr="00E212FB">
        <w:rPr>
          <w:rFonts w:ascii="Avenir Next Regular" w:hAnsi="Avenir Next Regular" w:cs="Times New Roman"/>
          <w:b/>
          <w:color w:val="333333"/>
          <w:sz w:val="22"/>
          <w:szCs w:val="22"/>
        </w:rPr>
        <w:t>Sackler</w:t>
      </w:r>
      <w:proofErr w:type="spellEnd"/>
      <w:r w:rsidRPr="00E212FB">
        <w:rPr>
          <w:rFonts w:ascii="Avenir Next Regular" w:hAnsi="Avenir Next Regular" w:cs="Times New Roman"/>
          <w:b/>
          <w:color w:val="333333"/>
          <w:sz w:val="22"/>
          <w:szCs w:val="22"/>
        </w:rPr>
        <w:t xml:space="preserve"> Center for Feminist Art</w:t>
      </w:r>
      <w:r w:rsidRPr="00E212FB">
        <w:rPr>
          <w:rFonts w:ascii="Avenir Next Regular" w:hAnsi="Avenir Next Regular" w:cs="Times New Roman"/>
          <w:color w:val="333333"/>
          <w:sz w:val="22"/>
          <w:szCs w:val="22"/>
        </w:rPr>
        <w:t xml:space="preserve"> is an exhibition and education environment dedicated to feminist art—its past, present, and future. </w:t>
      </w:r>
      <w:r>
        <w:rPr>
          <w:rFonts w:ascii="Avenir Next Regular" w:hAnsi="Avenir Next Regular" w:cs="Times New Roman"/>
          <w:color w:val="333333"/>
          <w:sz w:val="22"/>
          <w:szCs w:val="22"/>
        </w:rPr>
        <w:t xml:space="preserve"> </w:t>
      </w:r>
      <w:r w:rsidRPr="00E212FB">
        <w:rPr>
          <w:rFonts w:ascii="Avenir Next Regular" w:hAnsi="Avenir Next Regular" w:cs="Times New Roman"/>
          <w:color w:val="333333"/>
          <w:sz w:val="22"/>
          <w:szCs w:val="22"/>
        </w:rPr>
        <w:t>Among the most ambitious, influential, and enduring artistic movements to emerge in the late twentieth century, feminist art has played a leading role in the art world over the last forty years. Dramatically expanding the definition of art to be more inclusive in all areas, from subject matter to media, feminist art reintroduced the articulation of socially relevant issues after an era of aesthetic "formalism," while pioneering the use of performance and audiovisual media within a fine art idiom.</w:t>
      </w:r>
    </w:p>
    <w:p w14:paraId="7A7256F2" w14:textId="23A69490" w:rsidR="006A6BDD" w:rsidRPr="00E212FB" w:rsidRDefault="00E212FB" w:rsidP="006A6BDD">
      <w:pPr>
        <w:pStyle w:val="full"/>
        <w:spacing w:before="0" w:beforeAutospacing="0" w:after="240" w:afterAutospacing="0" w:line="300" w:lineRule="atLeast"/>
        <w:ind w:left="720"/>
        <w:textAlignment w:val="baseline"/>
        <w:rPr>
          <w:rFonts w:ascii="Avenir Next Regular" w:hAnsi="Avenir Next Regular" w:cs="Times New Roman"/>
          <w:color w:val="333333"/>
          <w:sz w:val="22"/>
          <w:szCs w:val="22"/>
        </w:rPr>
      </w:pPr>
      <w:r w:rsidRPr="00E212FB">
        <w:rPr>
          <w:rFonts w:ascii="Avenir Next Regular" w:hAnsi="Avenir Next Regular" w:cs="Times New Roman"/>
          <w:color w:val="333333"/>
          <w:sz w:val="22"/>
          <w:szCs w:val="22"/>
        </w:rPr>
        <w:t xml:space="preserve">This internship is open to all students interested in working closely at the intersection of gender and the fine arts whether as artists and practitioners, historians, social activists, or as curators.  We seek applications from students in Women's and Gender Studies, Art History, Film and Media Studies, </w:t>
      </w:r>
      <w:r w:rsidR="00AF6176">
        <w:rPr>
          <w:rFonts w:ascii="Avenir Next Regular" w:hAnsi="Avenir Next Regular" w:cs="Times New Roman"/>
          <w:color w:val="333333"/>
          <w:sz w:val="22"/>
          <w:szCs w:val="22"/>
        </w:rPr>
        <w:t xml:space="preserve">Studio Art, </w:t>
      </w:r>
      <w:bookmarkStart w:id="0" w:name="_GoBack"/>
      <w:bookmarkEnd w:id="0"/>
      <w:r w:rsidRPr="00E212FB">
        <w:rPr>
          <w:rFonts w:ascii="Avenir Next Regular" w:hAnsi="Avenir Next Regular" w:cs="Times New Roman"/>
          <w:color w:val="333333"/>
          <w:sz w:val="22"/>
          <w:szCs w:val="22"/>
        </w:rPr>
        <w:t xml:space="preserve">or from related disciplines.  The successful applicant will be a student who can contribute to GRID's mission of experiential learning and social engagement and the </w:t>
      </w:r>
      <w:proofErr w:type="spellStart"/>
      <w:r w:rsidRPr="00E212FB">
        <w:rPr>
          <w:rFonts w:ascii="Avenir Next Regular" w:hAnsi="Avenir Next Regular" w:cs="Times New Roman"/>
          <w:color w:val="333333"/>
          <w:sz w:val="22"/>
          <w:szCs w:val="22"/>
        </w:rPr>
        <w:t>Sackler</w:t>
      </w:r>
      <w:proofErr w:type="spellEnd"/>
      <w:r w:rsidRPr="00E212FB">
        <w:rPr>
          <w:rFonts w:ascii="Avenir Next Regular" w:hAnsi="Avenir Next Regular" w:cs="Times New Roman"/>
          <w:color w:val="333333"/>
          <w:sz w:val="22"/>
          <w:szCs w:val="22"/>
        </w:rPr>
        <w:t xml:space="preserve"> Center's mission of raising awareness of feminism's cultural contributions, educating new generations about the meaning of feminist art, and maintaining a dynamic and welcoming learning environment.  </w:t>
      </w:r>
    </w:p>
    <w:p w14:paraId="13E4E1FB" w14:textId="77777777"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s="Times New Roman"/>
          <w:color w:val="333333"/>
          <w:sz w:val="22"/>
          <w:szCs w:val="22"/>
        </w:rPr>
      </w:pPr>
      <w:r w:rsidRPr="00E212FB">
        <w:rPr>
          <w:rFonts w:ascii="Avenir Next Regular" w:hAnsi="Avenir Next Regular" w:cs="Times New Roman"/>
          <w:color w:val="333333"/>
          <w:sz w:val="22"/>
          <w:szCs w:val="22"/>
        </w:rPr>
        <w:t xml:space="preserve">Responsibilities will be project specific but all interns will be immersed in an energetic and cutting-edge museum culture, participate on more than one project, potentially collaborate with other Brooklyn Museum interns, and put their highly developed research skills to good use.  The EASCF intern will primarily be responsible assisting with research and planning for upcoming exhibitions and helping with the execution of </w:t>
      </w:r>
      <w:proofErr w:type="spellStart"/>
      <w:r w:rsidRPr="00E212FB">
        <w:rPr>
          <w:rFonts w:ascii="Avenir Next Regular" w:hAnsi="Avenir Next Regular" w:cs="Times New Roman"/>
          <w:color w:val="333333"/>
          <w:sz w:val="22"/>
          <w:szCs w:val="22"/>
        </w:rPr>
        <w:t>Sackler</w:t>
      </w:r>
      <w:proofErr w:type="spellEnd"/>
      <w:r w:rsidRPr="00E212FB">
        <w:rPr>
          <w:rFonts w:ascii="Avenir Next Regular" w:hAnsi="Avenir Next Regular" w:cs="Times New Roman"/>
          <w:color w:val="333333"/>
          <w:sz w:val="22"/>
          <w:szCs w:val="22"/>
        </w:rPr>
        <w:t xml:space="preserve"> Center Programs.  </w:t>
      </w:r>
    </w:p>
    <w:p w14:paraId="4EBE124E" w14:textId="1AB4EA02"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olor w:val="000000"/>
          <w:sz w:val="22"/>
          <w:szCs w:val="22"/>
        </w:rPr>
      </w:pPr>
      <w:r w:rsidRPr="00E212FB" w:rsidDel="001B27EA">
        <w:rPr>
          <w:rFonts w:ascii="Avenir Next Regular" w:hAnsi="Avenir Next Regular" w:cs="Times New Roman"/>
          <w:color w:val="333333"/>
          <w:sz w:val="22"/>
          <w:szCs w:val="22"/>
        </w:rPr>
        <w:t xml:space="preserve"> </w:t>
      </w:r>
      <w:r w:rsidRPr="00E212FB">
        <w:rPr>
          <w:rFonts w:ascii="Avenir Next Regular" w:hAnsi="Avenir Next Regular" w:cs="Times New Roman"/>
          <w:b/>
          <w:color w:val="333333"/>
          <w:sz w:val="22"/>
          <w:szCs w:val="22"/>
        </w:rPr>
        <w:t>Dates:</w:t>
      </w:r>
      <w:r w:rsidRPr="00E212FB">
        <w:rPr>
          <w:rFonts w:ascii="Avenir Next Regular" w:hAnsi="Avenir Next Regular" w:cs="Times New Roman"/>
          <w:color w:val="333333"/>
          <w:sz w:val="22"/>
          <w:szCs w:val="22"/>
        </w:rPr>
        <w:t xml:space="preserve"> Sept 15, 2014 –November 26,</w:t>
      </w:r>
      <w:r w:rsidRPr="00E212FB">
        <w:rPr>
          <w:rFonts w:ascii="Avenir Next Regular" w:hAnsi="Avenir Next Regular" w:cs="Times New Roman"/>
          <w:color w:val="333333"/>
          <w:sz w:val="22"/>
          <w:szCs w:val="22"/>
          <w:vertAlign w:val="superscript"/>
        </w:rPr>
        <w:t xml:space="preserve"> </w:t>
      </w:r>
      <w:r w:rsidRPr="00E212FB">
        <w:rPr>
          <w:rFonts w:ascii="Avenir Next Regular" w:hAnsi="Avenir Next Regular" w:cs="Times New Roman"/>
          <w:color w:val="333333"/>
          <w:sz w:val="22"/>
          <w:szCs w:val="22"/>
        </w:rPr>
        <w:t>2014 (</w:t>
      </w:r>
      <w:r w:rsidR="00133732">
        <w:rPr>
          <w:rFonts w:ascii="Avenir Next Regular" w:hAnsi="Avenir Next Regular" w:cs="Times New Roman"/>
          <w:color w:val="333333"/>
          <w:sz w:val="22"/>
          <w:szCs w:val="22"/>
        </w:rPr>
        <w:t xml:space="preserve">approximately 30 hours </w:t>
      </w:r>
      <w:r w:rsidRPr="00E212FB">
        <w:rPr>
          <w:rFonts w:ascii="Avenir Next Regular" w:hAnsi="Avenir Next Regular" w:cs="Times New Roman"/>
          <w:color w:val="333333"/>
          <w:sz w:val="22"/>
          <w:szCs w:val="22"/>
        </w:rPr>
        <w:t>per week, schedule to be determined once appointed).</w:t>
      </w:r>
    </w:p>
    <w:p w14:paraId="6CD1160C" w14:textId="747B51D1"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s="Times New Roman"/>
          <w:color w:val="333333"/>
          <w:sz w:val="22"/>
          <w:szCs w:val="22"/>
        </w:rPr>
      </w:pPr>
      <w:r w:rsidRPr="00E212FB">
        <w:rPr>
          <w:rFonts w:ascii="Avenir Next Regular" w:hAnsi="Avenir Next Regular" w:cs="Times New Roman"/>
          <w:b/>
          <w:color w:val="333333"/>
          <w:sz w:val="22"/>
          <w:szCs w:val="22"/>
        </w:rPr>
        <w:lastRenderedPageBreak/>
        <w:t>Award:</w:t>
      </w:r>
      <w:r w:rsidRPr="00E212FB">
        <w:rPr>
          <w:rFonts w:ascii="Avenir Next Regular" w:hAnsi="Avenir Next Regular" w:cs="Times New Roman"/>
          <w:color w:val="333333"/>
          <w:sz w:val="22"/>
          <w:szCs w:val="22"/>
        </w:rPr>
        <w:t xml:space="preserve"> $4,000</w:t>
      </w:r>
      <w:r w:rsidR="002F3560">
        <w:rPr>
          <w:rFonts w:ascii="Avenir Next Regular" w:hAnsi="Avenir Next Regular" w:cs="Times New Roman"/>
          <w:color w:val="333333"/>
          <w:sz w:val="22"/>
          <w:szCs w:val="22"/>
        </w:rPr>
        <w:t xml:space="preserve"> </w:t>
      </w:r>
    </w:p>
    <w:p w14:paraId="2C47B0CA" w14:textId="77777777" w:rsidR="00E212FB" w:rsidRPr="00E212FB" w:rsidRDefault="00E212FB" w:rsidP="00E212FB">
      <w:pPr>
        <w:pStyle w:val="full"/>
        <w:spacing w:before="0" w:beforeAutospacing="0" w:after="240" w:afterAutospacing="0" w:line="300" w:lineRule="atLeast"/>
        <w:ind w:left="720"/>
        <w:textAlignment w:val="baseline"/>
        <w:rPr>
          <w:rFonts w:ascii="Avenir Next Regular" w:hAnsi="Avenir Next Regular" w:cs="Times New Roman"/>
          <w:color w:val="333333"/>
          <w:sz w:val="22"/>
          <w:szCs w:val="22"/>
        </w:rPr>
      </w:pPr>
      <w:r w:rsidRPr="00E212FB">
        <w:rPr>
          <w:rFonts w:ascii="Avenir Next Regular" w:hAnsi="Avenir Next Regular" w:cs="Times New Roman"/>
          <w:b/>
          <w:color w:val="333333"/>
          <w:sz w:val="22"/>
          <w:szCs w:val="22"/>
        </w:rPr>
        <w:t>Application Deadline</w:t>
      </w:r>
      <w:r w:rsidRPr="00E212FB">
        <w:rPr>
          <w:rFonts w:ascii="Avenir Next Regular" w:hAnsi="Avenir Next Regular" w:cs="Times New Roman"/>
          <w:color w:val="333333"/>
          <w:sz w:val="22"/>
          <w:szCs w:val="22"/>
        </w:rPr>
        <w:t>: May 12, 2014</w:t>
      </w:r>
    </w:p>
    <w:p w14:paraId="5555F48C" w14:textId="77777777" w:rsidR="00E212FB" w:rsidRPr="00E212FB" w:rsidRDefault="00E212FB" w:rsidP="00E212FB">
      <w:pPr>
        <w:pStyle w:val="full"/>
        <w:spacing w:after="240" w:line="300" w:lineRule="atLeast"/>
        <w:ind w:left="720"/>
        <w:textAlignment w:val="baseline"/>
        <w:rPr>
          <w:rFonts w:ascii="Avenir Next Regular" w:hAnsi="Avenir Next Regular"/>
          <w:sz w:val="22"/>
          <w:szCs w:val="22"/>
        </w:rPr>
      </w:pPr>
      <w:r w:rsidRPr="00E212FB">
        <w:rPr>
          <w:rFonts w:ascii="Avenir Next Regular" w:hAnsi="Avenir Next Regular" w:cs="Times New Roman"/>
          <w:color w:val="333333"/>
          <w:sz w:val="22"/>
          <w:szCs w:val="22"/>
        </w:rPr>
        <w:t xml:space="preserve">Interested students should send a detailed letter of intent outlining their interest and rationale for applying to the internship and address their previous and/or future work in gender and the arts (courses, thesis, projects, etc.).  Students should also provide the names of two faculty references.  Please send all applications to </w:t>
      </w:r>
      <w:hyperlink r:id="rId7" w:history="1">
        <w:r w:rsidRPr="00E212FB">
          <w:rPr>
            <w:rStyle w:val="Hyperlink"/>
            <w:rFonts w:ascii="Avenir Next Regular" w:hAnsi="Avenir Next Regular" w:cs="Times New Roman"/>
            <w:sz w:val="22"/>
            <w:szCs w:val="22"/>
          </w:rPr>
          <w:t>GRID@Dartmouth.edu</w:t>
        </w:r>
      </w:hyperlink>
      <w:r w:rsidRPr="00E212FB">
        <w:rPr>
          <w:rFonts w:ascii="Avenir Next Regular" w:hAnsi="Avenir Next Regular" w:cs="Times New Roman"/>
          <w:color w:val="333333"/>
          <w:sz w:val="22"/>
          <w:szCs w:val="22"/>
        </w:rPr>
        <w:t xml:space="preserve"> by May 12, 2014. </w:t>
      </w:r>
    </w:p>
    <w:sectPr w:rsidR="00E212FB" w:rsidRPr="00E212FB" w:rsidSect="00183554">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1800" w:bottom="1440" w:left="576" w:header="86" w:footer="1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72038" w14:textId="77777777" w:rsidR="00AF6176" w:rsidRDefault="00AF6176" w:rsidP="00B10CEA">
      <w:r>
        <w:separator/>
      </w:r>
    </w:p>
  </w:endnote>
  <w:endnote w:type="continuationSeparator" w:id="0">
    <w:p w14:paraId="69519965" w14:textId="77777777" w:rsidR="00AF6176" w:rsidRDefault="00AF6176" w:rsidP="00B1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Next Regular">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67B9" w14:textId="77777777" w:rsidR="00AF6176" w:rsidRDefault="00AF61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11A0" w14:textId="0BC2F516" w:rsidR="00AF6176" w:rsidRDefault="00AF6176" w:rsidP="00EC1D82">
    <w:pPr>
      <w:pStyle w:val="Footer"/>
      <w:jc w:val="center"/>
      <w:rPr>
        <w:rFonts w:asciiTheme="majorHAnsi" w:hAnsiTheme="majorHAnsi"/>
        <w:sz w:val="18"/>
        <w:szCs w:val="18"/>
      </w:rPr>
    </w:pPr>
    <w:r w:rsidRPr="00436B8D">
      <w:rPr>
        <w:rFonts w:asciiTheme="majorHAnsi" w:hAnsiTheme="majorHAnsi"/>
        <w:sz w:val="18"/>
        <w:szCs w:val="18"/>
      </w:rPr>
      <w:t xml:space="preserve">6048 </w:t>
    </w:r>
    <w:proofErr w:type="spellStart"/>
    <w:r w:rsidRPr="00436B8D">
      <w:rPr>
        <w:rFonts w:asciiTheme="majorHAnsi" w:hAnsiTheme="majorHAnsi"/>
        <w:sz w:val="18"/>
        <w:szCs w:val="18"/>
      </w:rPr>
      <w:t>Haldeman</w:t>
    </w:r>
    <w:proofErr w:type="spellEnd"/>
    <w:r w:rsidRPr="00436B8D">
      <w:rPr>
        <w:rFonts w:asciiTheme="majorHAnsi" w:hAnsiTheme="majorHAnsi"/>
        <w:sz w:val="18"/>
        <w:szCs w:val="18"/>
      </w:rPr>
      <w:t xml:space="preserve"> Center</w:t>
    </w:r>
  </w:p>
  <w:p w14:paraId="5B9A22B3" w14:textId="1F402B60" w:rsidR="00AF6176" w:rsidRPr="00436B8D" w:rsidRDefault="00AF6176" w:rsidP="00EC1D82">
    <w:pPr>
      <w:pStyle w:val="Footer"/>
      <w:jc w:val="center"/>
      <w:rPr>
        <w:rFonts w:asciiTheme="majorHAnsi" w:hAnsiTheme="majorHAnsi"/>
        <w:sz w:val="18"/>
        <w:szCs w:val="18"/>
      </w:rPr>
    </w:pPr>
    <w:r w:rsidRPr="00436B8D">
      <w:rPr>
        <w:rFonts w:asciiTheme="majorHAnsi" w:hAnsiTheme="majorHAnsi"/>
        <w:sz w:val="18"/>
        <w:szCs w:val="18"/>
      </w:rPr>
      <w:t>Hanover, New Hampshire 03755</w:t>
    </w:r>
  </w:p>
  <w:p w14:paraId="4332261D" w14:textId="5140F47B" w:rsidR="00AF6176" w:rsidRPr="00436B8D" w:rsidRDefault="00AF6176" w:rsidP="00EC1D82">
    <w:pPr>
      <w:pStyle w:val="Footer"/>
      <w:jc w:val="center"/>
      <w:rPr>
        <w:rFonts w:asciiTheme="majorHAnsi" w:hAnsiTheme="majorHAnsi"/>
        <w:sz w:val="16"/>
        <w:szCs w:val="16"/>
      </w:rPr>
    </w:pPr>
    <w:r w:rsidRPr="00436B8D">
      <w:rPr>
        <w:rFonts w:asciiTheme="majorHAnsi" w:hAnsiTheme="majorHAnsi"/>
        <w:sz w:val="18"/>
        <w:szCs w:val="18"/>
      </w:rPr>
      <w:t>Phone: 603-646-8251</w:t>
    </w:r>
  </w:p>
  <w:p w14:paraId="0DE48D76" w14:textId="6C26B53D" w:rsidR="00AF6176" w:rsidRPr="00436B8D" w:rsidRDefault="00AF6176" w:rsidP="00183554">
    <w:pPr>
      <w:pStyle w:val="Footer"/>
      <w:jc w:val="center"/>
      <w:rPr>
        <w:rFonts w:asciiTheme="majorHAnsi" w:hAnsiTheme="majorHAnsi"/>
        <w:sz w:val="16"/>
        <w:szCs w:val="16"/>
      </w:rPr>
    </w:pPr>
    <w:r w:rsidRPr="00436B8D">
      <w:rPr>
        <w:rFonts w:asciiTheme="majorHAnsi" w:hAnsiTheme="majorHAnsi"/>
        <w:sz w:val="18"/>
        <w:szCs w:val="18"/>
      </w:rPr>
      <w:t xml:space="preserve"> </w:t>
    </w:r>
  </w:p>
  <w:p w14:paraId="1413986C" w14:textId="77777777" w:rsidR="00AF6176" w:rsidRPr="00F17104" w:rsidRDefault="00AF6176" w:rsidP="00D03F29">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4BAA" w14:textId="77777777" w:rsidR="00AF6176" w:rsidRPr="00436B8D" w:rsidRDefault="00AF6176" w:rsidP="00183554">
    <w:pPr>
      <w:pStyle w:val="Footer"/>
      <w:jc w:val="center"/>
      <w:rPr>
        <w:rFonts w:asciiTheme="majorHAnsi" w:hAnsiTheme="majorHAnsi"/>
        <w:sz w:val="18"/>
        <w:szCs w:val="18"/>
      </w:rPr>
    </w:pPr>
    <w:r w:rsidRPr="00436B8D">
      <w:rPr>
        <w:rFonts w:asciiTheme="majorHAnsi" w:hAnsiTheme="majorHAnsi"/>
        <w:sz w:val="18"/>
        <w:szCs w:val="18"/>
      </w:rPr>
      <w:t xml:space="preserve">                              6048 </w:t>
    </w:r>
    <w:proofErr w:type="spellStart"/>
    <w:r w:rsidRPr="00436B8D">
      <w:rPr>
        <w:rFonts w:asciiTheme="majorHAnsi" w:hAnsiTheme="majorHAnsi"/>
        <w:sz w:val="18"/>
        <w:szCs w:val="18"/>
      </w:rPr>
      <w:t>Haldeman</w:t>
    </w:r>
    <w:proofErr w:type="spellEnd"/>
    <w:r w:rsidRPr="00436B8D">
      <w:rPr>
        <w:rFonts w:asciiTheme="majorHAnsi" w:hAnsiTheme="majorHAnsi"/>
        <w:sz w:val="18"/>
        <w:szCs w:val="18"/>
      </w:rPr>
      <w:t xml:space="preserve"> Center </w:t>
    </w:r>
  </w:p>
  <w:p w14:paraId="61609285" w14:textId="77777777" w:rsidR="00AF6176" w:rsidRPr="00436B8D" w:rsidRDefault="00AF6176" w:rsidP="00183554">
    <w:pPr>
      <w:pStyle w:val="Footer"/>
      <w:jc w:val="center"/>
      <w:rPr>
        <w:rFonts w:asciiTheme="majorHAnsi" w:hAnsiTheme="majorHAnsi"/>
        <w:sz w:val="18"/>
        <w:szCs w:val="18"/>
      </w:rPr>
    </w:pPr>
    <w:r w:rsidRPr="00436B8D">
      <w:rPr>
        <w:rFonts w:asciiTheme="majorHAnsi" w:hAnsiTheme="majorHAnsi"/>
        <w:sz w:val="18"/>
        <w:szCs w:val="18"/>
      </w:rPr>
      <w:t xml:space="preserve">                              Hanover, New Hampshire 03755</w:t>
    </w:r>
  </w:p>
  <w:p w14:paraId="50E1E962" w14:textId="1EF701C4" w:rsidR="00AF6176" w:rsidRPr="00436B8D" w:rsidRDefault="00AF6176" w:rsidP="00183554">
    <w:pPr>
      <w:pStyle w:val="Footer"/>
      <w:jc w:val="center"/>
      <w:rPr>
        <w:rFonts w:asciiTheme="majorHAnsi" w:hAnsiTheme="majorHAnsi"/>
        <w:sz w:val="16"/>
        <w:szCs w:val="16"/>
      </w:rPr>
    </w:pPr>
    <w:r w:rsidRPr="00436B8D">
      <w:rPr>
        <w:rFonts w:asciiTheme="majorHAnsi" w:hAnsiTheme="majorHAnsi"/>
        <w:sz w:val="18"/>
        <w:szCs w:val="18"/>
      </w:rPr>
      <w:t xml:space="preserve">                    </w:t>
    </w:r>
    <w:r>
      <w:rPr>
        <w:rFonts w:asciiTheme="majorHAnsi" w:hAnsiTheme="majorHAnsi"/>
        <w:sz w:val="18"/>
        <w:szCs w:val="18"/>
      </w:rPr>
      <w:t xml:space="preserve">             Phone: 603-646-8251</w:t>
    </w:r>
    <w:r w:rsidRPr="00436B8D">
      <w:rPr>
        <w:rFonts w:asciiTheme="majorHAnsi" w:hAnsiTheme="majorHAnsi"/>
        <w:sz w:val="18"/>
        <w:szCs w:val="18"/>
      </w:rPr>
      <w:t xml:space="preserve"> </w:t>
    </w:r>
  </w:p>
  <w:p w14:paraId="71B03F5A" w14:textId="77777777" w:rsidR="00AF6176" w:rsidRDefault="00AF61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0964" w14:textId="77777777" w:rsidR="00AF6176" w:rsidRDefault="00AF6176" w:rsidP="00B10CEA">
      <w:r>
        <w:separator/>
      </w:r>
    </w:p>
  </w:footnote>
  <w:footnote w:type="continuationSeparator" w:id="0">
    <w:p w14:paraId="05A3A247" w14:textId="77777777" w:rsidR="00AF6176" w:rsidRDefault="00AF6176" w:rsidP="00B10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BB30" w14:textId="77777777" w:rsidR="00AF6176" w:rsidRDefault="00AF61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1D52" w14:textId="05C3321E" w:rsidR="00AF6176" w:rsidRDefault="00AF6176" w:rsidP="0097182F"/>
  <w:p w14:paraId="7B8D1E87" w14:textId="77777777" w:rsidR="00AF6176" w:rsidRDefault="00AF6176" w:rsidP="00436B8D">
    <w:pPr>
      <w:ind w:left="1080"/>
      <w:rPr>
        <w:rFonts w:asciiTheme="majorHAnsi" w:hAnsiTheme="majorHAnsi"/>
        <w:color w:val="000000"/>
        <w:sz w:val="18"/>
        <w:szCs w:val="18"/>
      </w:rPr>
    </w:pPr>
  </w:p>
  <w:p w14:paraId="76320239" w14:textId="4CE511F4" w:rsidR="00AF6176" w:rsidRPr="0073088B" w:rsidRDefault="00AF6176" w:rsidP="0073088B">
    <w:pPr>
      <w:ind w:left="1260"/>
      <w:rPr>
        <w:rFonts w:asciiTheme="majorHAnsi" w:hAnsiTheme="majorHAnsi"/>
        <w:b/>
        <w:color w:val="000000"/>
        <w:sz w:val="18"/>
        <w:szCs w:val="18"/>
      </w:rPr>
    </w:pPr>
    <w:r w:rsidRPr="0073088B">
      <w:rPr>
        <w:rFonts w:asciiTheme="majorHAnsi" w:hAnsiTheme="majorHAnsi"/>
        <w:b/>
        <w:color w:val="000000"/>
        <w:sz w:val="18"/>
        <w:szCs w:val="18"/>
      </w:rPr>
      <w:tab/>
    </w:r>
  </w:p>
  <w:p w14:paraId="778C3579" w14:textId="77777777" w:rsidR="00AF6176" w:rsidRPr="00BC5C8E" w:rsidRDefault="00AF6176" w:rsidP="00B10CEA">
    <w:pPr>
      <w:rPr>
        <w:color w:val="000000"/>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D354" w14:textId="20039841" w:rsidR="00AF6176" w:rsidRDefault="00AF6176" w:rsidP="00183554">
    <w:r>
      <w:rPr>
        <w:noProof/>
      </w:rPr>
      <w:drawing>
        <wp:anchor distT="0" distB="0" distL="114300" distR="114300" simplePos="0" relativeHeight="251658240" behindDoc="1" locked="1" layoutInCell="1" allowOverlap="1" wp14:anchorId="1A778896" wp14:editId="789F1090">
          <wp:simplePos x="0" y="0"/>
          <wp:positionH relativeFrom="column">
            <wp:align>center</wp:align>
          </wp:positionH>
          <wp:positionV relativeFrom="page">
            <wp:posOffset>54610</wp:posOffset>
          </wp:positionV>
          <wp:extent cx="6263640" cy="1572895"/>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_Banner.jpg"/>
                  <pic:cNvPicPr/>
                </pic:nvPicPr>
                <pic:blipFill>
                  <a:blip r:embed="rId1">
                    <a:extLst>
                      <a:ext uri="{28A0092B-C50C-407E-A947-70E740481C1C}">
                        <a14:useLocalDpi xmlns:a14="http://schemas.microsoft.com/office/drawing/2010/main" val="0"/>
                      </a:ext>
                    </a:extLst>
                  </a:blip>
                  <a:stretch>
                    <a:fillRect/>
                  </a:stretch>
                </pic:blipFill>
                <pic:spPr>
                  <a:xfrm>
                    <a:off x="0" y="0"/>
                    <a:ext cx="6263640" cy="15728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6023DD" w14:textId="77777777" w:rsidR="00AF6176" w:rsidRDefault="00AF6176" w:rsidP="00183554">
    <w:pPr>
      <w:ind w:left="1080"/>
      <w:rPr>
        <w:rFonts w:asciiTheme="majorHAnsi" w:hAnsiTheme="majorHAnsi"/>
        <w:color w:val="000000"/>
        <w:sz w:val="18"/>
        <w:szCs w:val="18"/>
      </w:rPr>
    </w:pPr>
  </w:p>
  <w:p w14:paraId="4A4CDA22" w14:textId="77777777" w:rsidR="00AF6176" w:rsidRDefault="00AF6176" w:rsidP="00183554">
    <w:pPr>
      <w:ind w:left="1080"/>
      <w:rPr>
        <w:rFonts w:asciiTheme="majorHAnsi" w:hAnsiTheme="majorHAnsi"/>
        <w:color w:val="000000"/>
        <w:sz w:val="18"/>
        <w:szCs w:val="18"/>
      </w:rPr>
    </w:pPr>
  </w:p>
  <w:p w14:paraId="01592625" w14:textId="77777777" w:rsidR="00AF6176" w:rsidRDefault="00AF6176" w:rsidP="00183554">
    <w:pPr>
      <w:ind w:left="1080"/>
      <w:rPr>
        <w:rFonts w:asciiTheme="majorHAnsi" w:hAnsiTheme="majorHAnsi"/>
        <w:color w:val="000000"/>
        <w:sz w:val="18"/>
        <w:szCs w:val="18"/>
      </w:rPr>
    </w:pPr>
  </w:p>
  <w:p w14:paraId="5418FA1C" w14:textId="77777777" w:rsidR="00AF6176" w:rsidRDefault="00AF6176" w:rsidP="00183554">
    <w:pPr>
      <w:ind w:left="1080"/>
      <w:rPr>
        <w:rFonts w:asciiTheme="majorHAnsi" w:hAnsiTheme="majorHAnsi"/>
        <w:color w:val="000000"/>
        <w:sz w:val="18"/>
        <w:szCs w:val="18"/>
      </w:rPr>
    </w:pPr>
  </w:p>
  <w:p w14:paraId="5D3FE581" w14:textId="77777777" w:rsidR="00AF6176" w:rsidRDefault="00AF6176" w:rsidP="00183554">
    <w:pPr>
      <w:ind w:left="1080"/>
      <w:rPr>
        <w:rFonts w:asciiTheme="majorHAnsi" w:hAnsiTheme="majorHAnsi"/>
        <w:color w:val="000000"/>
        <w:sz w:val="18"/>
        <w:szCs w:val="18"/>
      </w:rPr>
    </w:pPr>
  </w:p>
  <w:p w14:paraId="7754694A" w14:textId="77777777" w:rsidR="00AF6176" w:rsidRDefault="00AF6176" w:rsidP="00183554">
    <w:pPr>
      <w:ind w:left="1080"/>
      <w:rPr>
        <w:rFonts w:asciiTheme="majorHAnsi" w:hAnsiTheme="majorHAnsi"/>
        <w:color w:val="000000"/>
        <w:sz w:val="18"/>
        <w:szCs w:val="18"/>
      </w:rPr>
    </w:pPr>
  </w:p>
  <w:p w14:paraId="0D2193E4" w14:textId="77777777" w:rsidR="00AF6176" w:rsidRDefault="00AF6176" w:rsidP="008C1187">
    <w:pPr>
      <w:rPr>
        <w:rFonts w:asciiTheme="majorHAnsi" w:hAnsiTheme="majorHAnsi"/>
        <w:color w:val="000000"/>
        <w:sz w:val="18"/>
        <w:szCs w:val="18"/>
      </w:rPr>
    </w:pPr>
  </w:p>
  <w:p w14:paraId="094B4EB7" w14:textId="77777777" w:rsidR="00AF6176" w:rsidRDefault="00AF6176" w:rsidP="008C1187">
    <w:pPr>
      <w:rPr>
        <w:rFonts w:asciiTheme="majorHAnsi" w:hAnsiTheme="majorHAnsi"/>
        <w:color w:val="000000"/>
        <w:sz w:val="18"/>
        <w:szCs w:val="18"/>
      </w:rPr>
    </w:pPr>
  </w:p>
  <w:p w14:paraId="5C333F88" w14:textId="77777777" w:rsidR="00AF6176" w:rsidRDefault="00AF6176" w:rsidP="00183554">
    <w:pPr>
      <w:rPr>
        <w:rFonts w:asciiTheme="majorHAnsi" w:hAnsiTheme="majorHAnsi"/>
        <w:color w:val="000000"/>
        <w:sz w:val="18"/>
        <w:szCs w:val="18"/>
      </w:rPr>
    </w:pPr>
  </w:p>
  <w:p w14:paraId="7AA86682" w14:textId="486178A3" w:rsidR="00AF6176" w:rsidRPr="00183554" w:rsidRDefault="00AF6176" w:rsidP="00183554">
    <w:pPr>
      <w:ind w:left="1260"/>
      <w:rPr>
        <w:rFonts w:asciiTheme="majorHAnsi" w:hAnsiTheme="majorHAnsi"/>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4C"/>
    <w:rsid w:val="00133732"/>
    <w:rsid w:val="001412FE"/>
    <w:rsid w:val="00145DC5"/>
    <w:rsid w:val="00183554"/>
    <w:rsid w:val="001B4C45"/>
    <w:rsid w:val="001E4883"/>
    <w:rsid w:val="001E77D4"/>
    <w:rsid w:val="001F096C"/>
    <w:rsid w:val="00212A21"/>
    <w:rsid w:val="002270F1"/>
    <w:rsid w:val="00284A18"/>
    <w:rsid w:val="00295C65"/>
    <w:rsid w:val="002C10C2"/>
    <w:rsid w:val="002C17C5"/>
    <w:rsid w:val="002C21ED"/>
    <w:rsid w:val="002F3560"/>
    <w:rsid w:val="003130B8"/>
    <w:rsid w:val="003319AB"/>
    <w:rsid w:val="00331A11"/>
    <w:rsid w:val="00436B8D"/>
    <w:rsid w:val="004D531A"/>
    <w:rsid w:val="00525275"/>
    <w:rsid w:val="00526D9A"/>
    <w:rsid w:val="005E5121"/>
    <w:rsid w:val="005F6A10"/>
    <w:rsid w:val="00653B0F"/>
    <w:rsid w:val="0065524F"/>
    <w:rsid w:val="00675CA5"/>
    <w:rsid w:val="006A6BDD"/>
    <w:rsid w:val="006B1D39"/>
    <w:rsid w:val="006B7693"/>
    <w:rsid w:val="0071348F"/>
    <w:rsid w:val="00714B4C"/>
    <w:rsid w:val="0073088B"/>
    <w:rsid w:val="007507E7"/>
    <w:rsid w:val="00774D0E"/>
    <w:rsid w:val="00795D32"/>
    <w:rsid w:val="007D2BA9"/>
    <w:rsid w:val="007F4665"/>
    <w:rsid w:val="00842CD3"/>
    <w:rsid w:val="0085318C"/>
    <w:rsid w:val="008C1187"/>
    <w:rsid w:val="00933907"/>
    <w:rsid w:val="0097182F"/>
    <w:rsid w:val="00972B47"/>
    <w:rsid w:val="009A63A8"/>
    <w:rsid w:val="009A652C"/>
    <w:rsid w:val="009F6846"/>
    <w:rsid w:val="00A257AF"/>
    <w:rsid w:val="00A56710"/>
    <w:rsid w:val="00A83551"/>
    <w:rsid w:val="00A91F8A"/>
    <w:rsid w:val="00AE5290"/>
    <w:rsid w:val="00AE6FFB"/>
    <w:rsid w:val="00AF6176"/>
    <w:rsid w:val="00B10CEA"/>
    <w:rsid w:val="00B56A58"/>
    <w:rsid w:val="00B61845"/>
    <w:rsid w:val="00B65EC2"/>
    <w:rsid w:val="00B86928"/>
    <w:rsid w:val="00BC5C8E"/>
    <w:rsid w:val="00BD30C5"/>
    <w:rsid w:val="00BE6BF4"/>
    <w:rsid w:val="00CA73B8"/>
    <w:rsid w:val="00D03F29"/>
    <w:rsid w:val="00D24254"/>
    <w:rsid w:val="00DD3263"/>
    <w:rsid w:val="00E212FB"/>
    <w:rsid w:val="00EA78C4"/>
    <w:rsid w:val="00EB0A1B"/>
    <w:rsid w:val="00EB30FA"/>
    <w:rsid w:val="00EC1D82"/>
    <w:rsid w:val="00EC1D9D"/>
    <w:rsid w:val="00EF114C"/>
    <w:rsid w:val="00F17104"/>
    <w:rsid w:val="00FC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8FF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2947"/>
    <w:pPr>
      <w:framePr w:w="7920" w:h="1980" w:hRule="exact" w:hSpace="180" w:wrap="auto" w:hAnchor="page" w:xAlign="center" w:yAlign="bottom"/>
      <w:ind w:left="2880"/>
    </w:pPr>
    <w:rPr>
      <w:sz w:val="28"/>
    </w:rPr>
  </w:style>
  <w:style w:type="paragraph" w:styleId="BalloonText">
    <w:name w:val="Balloon Text"/>
    <w:basedOn w:val="Normal"/>
    <w:semiHidden/>
    <w:rsid w:val="0064281B"/>
    <w:rPr>
      <w:rFonts w:ascii="Lucida Grande" w:hAnsi="Lucida Grande"/>
      <w:sz w:val="18"/>
      <w:szCs w:val="18"/>
    </w:rPr>
  </w:style>
  <w:style w:type="paragraph" w:styleId="Header">
    <w:name w:val="header"/>
    <w:basedOn w:val="Normal"/>
    <w:link w:val="HeaderChar"/>
    <w:uiPriority w:val="99"/>
    <w:unhideWhenUsed/>
    <w:rsid w:val="00B10CEA"/>
    <w:pPr>
      <w:tabs>
        <w:tab w:val="center" w:pos="4320"/>
        <w:tab w:val="right" w:pos="8640"/>
      </w:tabs>
    </w:pPr>
  </w:style>
  <w:style w:type="character" w:customStyle="1" w:styleId="HeaderChar">
    <w:name w:val="Header Char"/>
    <w:link w:val="Header"/>
    <w:uiPriority w:val="99"/>
    <w:rsid w:val="00B10CEA"/>
    <w:rPr>
      <w:sz w:val="24"/>
      <w:szCs w:val="24"/>
      <w:lang w:eastAsia="en-US"/>
    </w:rPr>
  </w:style>
  <w:style w:type="paragraph" w:styleId="Footer">
    <w:name w:val="footer"/>
    <w:basedOn w:val="Normal"/>
    <w:link w:val="FooterChar"/>
    <w:uiPriority w:val="99"/>
    <w:unhideWhenUsed/>
    <w:rsid w:val="00B10CEA"/>
    <w:pPr>
      <w:tabs>
        <w:tab w:val="center" w:pos="4320"/>
        <w:tab w:val="right" w:pos="8640"/>
      </w:tabs>
    </w:pPr>
  </w:style>
  <w:style w:type="character" w:customStyle="1" w:styleId="FooterChar">
    <w:name w:val="Footer Char"/>
    <w:link w:val="Footer"/>
    <w:uiPriority w:val="99"/>
    <w:rsid w:val="00B10CEA"/>
    <w:rPr>
      <w:sz w:val="24"/>
      <w:szCs w:val="24"/>
      <w:lang w:eastAsia="en-US"/>
    </w:rPr>
  </w:style>
  <w:style w:type="character" w:customStyle="1" w:styleId="fnt0">
    <w:name w:val="fnt0"/>
    <w:basedOn w:val="DefaultParagraphFont"/>
    <w:rsid w:val="009A652C"/>
  </w:style>
  <w:style w:type="character" w:styleId="Hyperlink">
    <w:name w:val="Hyperlink"/>
    <w:basedOn w:val="DefaultParagraphFont"/>
    <w:uiPriority w:val="99"/>
    <w:unhideWhenUsed/>
    <w:rsid w:val="0071348F"/>
    <w:rPr>
      <w:color w:val="0000FF" w:themeColor="hyperlink"/>
      <w:u w:val="single"/>
    </w:rPr>
  </w:style>
  <w:style w:type="character" w:styleId="FollowedHyperlink">
    <w:name w:val="FollowedHyperlink"/>
    <w:basedOn w:val="DefaultParagraphFont"/>
    <w:uiPriority w:val="99"/>
    <w:semiHidden/>
    <w:unhideWhenUsed/>
    <w:rsid w:val="00EC1D82"/>
    <w:rPr>
      <w:color w:val="800080" w:themeColor="followedHyperlink"/>
      <w:u w:val="single"/>
    </w:rPr>
  </w:style>
  <w:style w:type="paragraph" w:customStyle="1" w:styleId="full">
    <w:name w:val="full"/>
    <w:basedOn w:val="Normal"/>
    <w:rsid w:val="00E212FB"/>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2947"/>
    <w:pPr>
      <w:framePr w:w="7920" w:h="1980" w:hRule="exact" w:hSpace="180" w:wrap="auto" w:hAnchor="page" w:xAlign="center" w:yAlign="bottom"/>
      <w:ind w:left="2880"/>
    </w:pPr>
    <w:rPr>
      <w:sz w:val="28"/>
    </w:rPr>
  </w:style>
  <w:style w:type="paragraph" w:styleId="BalloonText">
    <w:name w:val="Balloon Text"/>
    <w:basedOn w:val="Normal"/>
    <w:semiHidden/>
    <w:rsid w:val="0064281B"/>
    <w:rPr>
      <w:rFonts w:ascii="Lucida Grande" w:hAnsi="Lucida Grande"/>
      <w:sz w:val="18"/>
      <w:szCs w:val="18"/>
    </w:rPr>
  </w:style>
  <w:style w:type="paragraph" w:styleId="Header">
    <w:name w:val="header"/>
    <w:basedOn w:val="Normal"/>
    <w:link w:val="HeaderChar"/>
    <w:uiPriority w:val="99"/>
    <w:unhideWhenUsed/>
    <w:rsid w:val="00B10CEA"/>
    <w:pPr>
      <w:tabs>
        <w:tab w:val="center" w:pos="4320"/>
        <w:tab w:val="right" w:pos="8640"/>
      </w:tabs>
    </w:pPr>
  </w:style>
  <w:style w:type="character" w:customStyle="1" w:styleId="HeaderChar">
    <w:name w:val="Header Char"/>
    <w:link w:val="Header"/>
    <w:uiPriority w:val="99"/>
    <w:rsid w:val="00B10CEA"/>
    <w:rPr>
      <w:sz w:val="24"/>
      <w:szCs w:val="24"/>
      <w:lang w:eastAsia="en-US"/>
    </w:rPr>
  </w:style>
  <w:style w:type="paragraph" w:styleId="Footer">
    <w:name w:val="footer"/>
    <w:basedOn w:val="Normal"/>
    <w:link w:val="FooterChar"/>
    <w:uiPriority w:val="99"/>
    <w:unhideWhenUsed/>
    <w:rsid w:val="00B10CEA"/>
    <w:pPr>
      <w:tabs>
        <w:tab w:val="center" w:pos="4320"/>
        <w:tab w:val="right" w:pos="8640"/>
      </w:tabs>
    </w:pPr>
  </w:style>
  <w:style w:type="character" w:customStyle="1" w:styleId="FooterChar">
    <w:name w:val="Footer Char"/>
    <w:link w:val="Footer"/>
    <w:uiPriority w:val="99"/>
    <w:rsid w:val="00B10CEA"/>
    <w:rPr>
      <w:sz w:val="24"/>
      <w:szCs w:val="24"/>
      <w:lang w:eastAsia="en-US"/>
    </w:rPr>
  </w:style>
  <w:style w:type="character" w:customStyle="1" w:styleId="fnt0">
    <w:name w:val="fnt0"/>
    <w:basedOn w:val="DefaultParagraphFont"/>
    <w:rsid w:val="009A652C"/>
  </w:style>
  <w:style w:type="character" w:styleId="Hyperlink">
    <w:name w:val="Hyperlink"/>
    <w:basedOn w:val="DefaultParagraphFont"/>
    <w:uiPriority w:val="99"/>
    <w:unhideWhenUsed/>
    <w:rsid w:val="0071348F"/>
    <w:rPr>
      <w:color w:val="0000FF" w:themeColor="hyperlink"/>
      <w:u w:val="single"/>
    </w:rPr>
  </w:style>
  <w:style w:type="character" w:styleId="FollowedHyperlink">
    <w:name w:val="FollowedHyperlink"/>
    <w:basedOn w:val="DefaultParagraphFont"/>
    <w:uiPriority w:val="99"/>
    <w:semiHidden/>
    <w:unhideWhenUsed/>
    <w:rsid w:val="00EC1D82"/>
    <w:rPr>
      <w:color w:val="800080" w:themeColor="followedHyperlink"/>
      <w:u w:val="single"/>
    </w:rPr>
  </w:style>
  <w:style w:type="paragraph" w:customStyle="1" w:styleId="full">
    <w:name w:val="full"/>
    <w:basedOn w:val="Normal"/>
    <w:rsid w:val="00E212FB"/>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ID@Dartmouth.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Witness%20HD:Users:isabelweatherdon:Library:Application%20Support:Microsoft:Office:User%20Templates:My%20Templates:Letterhead%20Fal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Fall 2013.dot</Template>
  <TotalTime>1</TotalTime>
  <Pages>2</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Weatherdon</dc:creator>
  <cp:keywords/>
  <dc:description/>
  <cp:lastModifiedBy>Annabel Martín</cp:lastModifiedBy>
  <cp:revision>2</cp:revision>
  <cp:lastPrinted>2013-09-30T18:19:00Z</cp:lastPrinted>
  <dcterms:created xsi:type="dcterms:W3CDTF">2014-04-24T15:01:00Z</dcterms:created>
  <dcterms:modified xsi:type="dcterms:W3CDTF">2014-04-24T15:01:00Z</dcterms:modified>
</cp:coreProperties>
</file>