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6C0794" w14:textId="4DBF2040" w:rsidR="00177D90" w:rsidRDefault="0061799C">
      <w:pPr>
        <w:jc w:val="both"/>
      </w:pPr>
      <w:r>
        <w:rPr>
          <w:b/>
        </w:rPr>
        <w:t>Thank you for volunteering as a research participant</w:t>
      </w:r>
      <w:r w:rsidR="00BF2AA6">
        <w:rPr>
          <w:b/>
        </w:rPr>
        <w:t xml:space="preserve"> in the Dartmouth Brain Imaging Center</w:t>
      </w:r>
      <w:r>
        <w:rPr>
          <w:b/>
        </w:rPr>
        <w:t xml:space="preserve">! </w:t>
      </w:r>
      <w:r>
        <w:t xml:space="preserve">Before arriving for your on-site visit at Moore Hall, please be sure to review the protocols outlined below. You will be expected to abide by these guidelines throughout </w:t>
      </w:r>
      <w:r w:rsidR="00BF2AA6">
        <w:t>time in the DBIC and during</w:t>
      </w:r>
      <w:r>
        <w:t xml:space="preserve"> your participation in this study.</w:t>
      </w:r>
      <w:r w:rsidR="00515956">
        <w:t xml:space="preserve"> If you are unwilling or unable to participate in any of these safety checklist procedures, please contact the researcher and cancel your appointment.</w:t>
      </w:r>
    </w:p>
    <w:p w14:paraId="576BBA04" w14:textId="77777777" w:rsidR="00177D90" w:rsidRDefault="00D15C01"/>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B476C6" w14:paraId="61DC89EE" w14:textId="77777777">
        <w:tc>
          <w:tcPr>
            <w:tcW w:w="9360" w:type="dxa"/>
            <w:shd w:val="clear" w:color="auto" w:fill="CFE2F3"/>
            <w:tcMar>
              <w:top w:w="100" w:type="dxa"/>
              <w:left w:w="100" w:type="dxa"/>
              <w:bottom w:w="100" w:type="dxa"/>
              <w:right w:w="100" w:type="dxa"/>
            </w:tcMar>
          </w:tcPr>
          <w:p w14:paraId="5ACC1207" w14:textId="77777777" w:rsidR="00177D90" w:rsidRDefault="0061799C">
            <w:pPr>
              <w:widowControl w:val="0"/>
              <w:numPr>
                <w:ilvl w:val="0"/>
                <w:numId w:val="2"/>
              </w:numPr>
              <w:spacing w:line="240" w:lineRule="auto"/>
              <w:rPr>
                <w:b/>
              </w:rPr>
            </w:pPr>
            <w:r>
              <w:rPr>
                <w:b/>
              </w:rPr>
              <w:t>VERIFY YOUR ON-SITE ELIGIBILITY</w:t>
            </w:r>
          </w:p>
        </w:tc>
      </w:tr>
    </w:tbl>
    <w:p w14:paraId="14B4D2A9" w14:textId="77777777" w:rsidR="00177D90" w:rsidRDefault="00D15C01">
      <w:pPr>
        <w:jc w:val="both"/>
      </w:pPr>
    </w:p>
    <w:p w14:paraId="78025D88" w14:textId="485F05B6" w:rsidR="00177D90" w:rsidRDefault="0061799C">
      <w:pPr>
        <w:jc w:val="both"/>
      </w:pPr>
      <w:r>
        <w:t xml:space="preserve">You should </w:t>
      </w:r>
      <w:r w:rsidRPr="004A076B">
        <w:rPr>
          <w:b/>
          <w:bCs/>
        </w:rPr>
        <w:t>NOT</w:t>
      </w:r>
      <w:r>
        <w:t xml:space="preserve"> </w:t>
      </w:r>
      <w:r w:rsidR="00515956">
        <w:t>participate in this research study</w:t>
      </w:r>
      <w:r>
        <w:t xml:space="preserve"> if you</w:t>
      </w:r>
      <w:r w:rsidR="004A076B">
        <w:t>:</w:t>
      </w:r>
    </w:p>
    <w:p w14:paraId="0DCB16D5" w14:textId="2E39C9F0" w:rsidR="00177D90" w:rsidRDefault="0061799C">
      <w:pPr>
        <w:widowControl w:val="0"/>
        <w:numPr>
          <w:ilvl w:val="0"/>
          <w:numId w:val="1"/>
        </w:numPr>
        <w:spacing w:line="240" w:lineRule="auto"/>
      </w:pPr>
      <w:r>
        <w:t>Have been diagnose</w:t>
      </w:r>
      <w:r w:rsidR="00515956">
        <w:t>d with</w:t>
      </w:r>
      <w:r>
        <w:t xml:space="preserve"> or exposed to someone with a confirmed case of </w:t>
      </w:r>
      <w:r w:rsidR="00515956">
        <w:t>COVID</w:t>
      </w:r>
      <w:r>
        <w:t>-19</w:t>
      </w:r>
    </w:p>
    <w:p w14:paraId="43379690" w14:textId="224F4D5C" w:rsidR="00177D90" w:rsidRDefault="0061799C">
      <w:pPr>
        <w:widowControl w:val="0"/>
        <w:numPr>
          <w:ilvl w:val="0"/>
          <w:numId w:val="1"/>
        </w:numPr>
        <w:spacing w:line="240" w:lineRule="auto"/>
      </w:pPr>
      <w:r>
        <w:t xml:space="preserve">Were instructed to refrain from on-campus </w:t>
      </w:r>
      <w:r w:rsidR="00515956">
        <w:t xml:space="preserve">access </w:t>
      </w:r>
      <w:r>
        <w:t>by Dartmouth Health services, D-H, or a public health official</w:t>
      </w:r>
    </w:p>
    <w:p w14:paraId="4697DA18" w14:textId="11BAE1B1" w:rsidR="00177D90" w:rsidRDefault="0061799C">
      <w:pPr>
        <w:widowControl w:val="0"/>
        <w:numPr>
          <w:ilvl w:val="0"/>
          <w:numId w:val="1"/>
        </w:numPr>
        <w:spacing w:line="240" w:lineRule="auto"/>
      </w:pPr>
      <w:r>
        <w:t xml:space="preserve">Are displaying signs of </w:t>
      </w:r>
      <w:r w:rsidR="00515956">
        <w:t xml:space="preserve">any </w:t>
      </w:r>
      <w:r>
        <w:t>illness (even mild)</w:t>
      </w:r>
    </w:p>
    <w:p w14:paraId="4A96A502" w14:textId="55FE946D" w:rsidR="00177D90" w:rsidRDefault="0061799C">
      <w:pPr>
        <w:widowControl w:val="0"/>
        <w:numPr>
          <w:ilvl w:val="0"/>
          <w:numId w:val="1"/>
        </w:numPr>
        <w:spacing w:line="240" w:lineRule="auto"/>
      </w:pPr>
      <w:r>
        <w:t>Have traveled outside of New Hampshire, Vermont, Maine, Massachusetts, Connecticut, and Rhode Island within the past 14 days</w:t>
      </w:r>
    </w:p>
    <w:p w14:paraId="6EC83002" w14:textId="2F645F3D" w:rsidR="00516B11" w:rsidRDefault="00516B11">
      <w:pPr>
        <w:widowControl w:val="0"/>
        <w:numPr>
          <w:ilvl w:val="0"/>
          <w:numId w:val="1"/>
        </w:numPr>
        <w:spacing w:line="240" w:lineRule="auto"/>
      </w:pPr>
      <w:r>
        <w:t>Have not had a COVID-19 test within the last seven (7) days</w:t>
      </w:r>
    </w:p>
    <w:p w14:paraId="104512D9" w14:textId="77777777" w:rsidR="00177D90" w:rsidRDefault="00D15C01">
      <w:pPr>
        <w:widowControl w:val="0"/>
        <w:spacing w:line="240" w:lineRule="auto"/>
        <w:jc w:val="both"/>
      </w:pPr>
    </w:p>
    <w:p w14:paraId="44F0CF7F" w14:textId="77777777" w:rsidR="00177D90" w:rsidRDefault="0061799C">
      <w:pPr>
        <w:widowControl w:val="0"/>
        <w:spacing w:line="240" w:lineRule="auto"/>
        <w:jc w:val="both"/>
      </w:pPr>
      <w:r>
        <w:t>Please notify a member of the research team ASAP if you need to reschedule your appointment for any of the above reasons.</w:t>
      </w:r>
    </w:p>
    <w:p w14:paraId="65550B9C" w14:textId="77777777" w:rsidR="00177D90" w:rsidRDefault="00D15C01"/>
    <w:tbl>
      <w:tblPr>
        <w:tblStyle w:val="a0"/>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B476C6" w14:paraId="6642E2D4" w14:textId="77777777">
        <w:tc>
          <w:tcPr>
            <w:tcW w:w="9360" w:type="dxa"/>
            <w:shd w:val="clear" w:color="auto" w:fill="CFE2F3"/>
            <w:tcMar>
              <w:top w:w="100" w:type="dxa"/>
              <w:left w:w="100" w:type="dxa"/>
              <w:bottom w:w="100" w:type="dxa"/>
              <w:right w:w="100" w:type="dxa"/>
            </w:tcMar>
          </w:tcPr>
          <w:p w14:paraId="0AAB3CA9" w14:textId="77777777" w:rsidR="00177D90" w:rsidRDefault="0061799C">
            <w:pPr>
              <w:widowControl w:val="0"/>
              <w:numPr>
                <w:ilvl w:val="0"/>
                <w:numId w:val="2"/>
              </w:numPr>
              <w:pBdr>
                <w:top w:val="nil"/>
                <w:left w:val="nil"/>
                <w:bottom w:val="nil"/>
                <w:right w:val="nil"/>
                <w:between w:val="nil"/>
              </w:pBdr>
              <w:spacing w:line="240" w:lineRule="auto"/>
              <w:rPr>
                <w:b/>
              </w:rPr>
            </w:pPr>
            <w:r>
              <w:rPr>
                <w:b/>
              </w:rPr>
              <w:t>COMPLETE THE HEALTH SCREENER BEFORE YOU ARRIVE</w:t>
            </w:r>
          </w:p>
        </w:tc>
      </w:tr>
    </w:tbl>
    <w:p w14:paraId="2F04CB23" w14:textId="77777777" w:rsidR="00177D90" w:rsidRDefault="00D15C01"/>
    <w:p w14:paraId="65F1DBAC" w14:textId="2290FEFA" w:rsidR="00177D90" w:rsidRDefault="00515956" w:rsidP="00515956">
      <w:pPr>
        <w:pStyle w:val="ListParagraph"/>
        <w:numPr>
          <w:ilvl w:val="0"/>
          <w:numId w:val="3"/>
        </w:numPr>
        <w:jc w:val="both"/>
      </w:pPr>
      <w:r>
        <w:t>On the day of your research study appointment, t</w:t>
      </w:r>
      <w:r w:rsidR="0061799C">
        <w:t xml:space="preserve">ake your temperature and complete the </w:t>
      </w:r>
      <w:hyperlink r:id="rId8" w:history="1">
        <w:r w:rsidR="0061799C" w:rsidRPr="00515956">
          <w:rPr>
            <w:color w:val="1155CC"/>
            <w:u w:val="single"/>
          </w:rPr>
          <w:t>Dartmouth Online Health Screen (TSA)</w:t>
        </w:r>
      </w:hyperlink>
      <w:r w:rsidR="0061799C">
        <w:t xml:space="preserve"> before coming to Moore Hall. If you do not have access to a thermometer at home, you may visit a temperature screening station (see </w:t>
      </w:r>
      <w:hyperlink r:id="rId9" w:anchor="location-and-hours" w:history="1">
        <w:r w:rsidR="0061799C" w:rsidRPr="00515956">
          <w:rPr>
            <w:color w:val="1155CC"/>
            <w:u w:val="single"/>
          </w:rPr>
          <w:t>this link</w:t>
        </w:r>
      </w:hyperlink>
      <w:r w:rsidR="0061799C">
        <w:t xml:space="preserve"> for locations). You should NOT report to Moore Hall if your temperature exceeds 100</w:t>
      </w:r>
      <w:r w:rsidR="0061799C">
        <w:rPr>
          <w:rFonts w:ascii="Cambria Math" w:hAnsi="Cambria Math" w:cs="Cambria Math"/>
        </w:rPr>
        <w:t>℉</w:t>
      </w:r>
      <w:r w:rsidR="0061799C">
        <w:t xml:space="preserve"> or if you answer “yes” to any of the screening questions.</w:t>
      </w:r>
    </w:p>
    <w:p w14:paraId="00AF42EF" w14:textId="6F7203B3" w:rsidR="00515956" w:rsidRDefault="00515956" w:rsidP="00BF2AA6">
      <w:pPr>
        <w:pStyle w:val="ListParagraph"/>
        <w:numPr>
          <w:ilvl w:val="0"/>
          <w:numId w:val="3"/>
        </w:numPr>
        <w:jc w:val="both"/>
      </w:pPr>
      <w:r>
        <w:t xml:space="preserve">A member of our research team will call you before your scheduled appointment to go over the daily TSA with you. We realize that this is a redundancy, however, </w:t>
      </w:r>
      <w:r w:rsidR="00516B11">
        <w:t>our goal is to ensure that everyone entering our research facility has completed the TSA and is cleared for access. Please provide your research contact with the best phone number at which to reach you on the day of your participation. They will be setting up a time to contact you.</w:t>
      </w:r>
    </w:p>
    <w:p w14:paraId="14B25541" w14:textId="187D5085" w:rsidR="00515956" w:rsidRDefault="00515956">
      <w:pPr>
        <w:jc w:val="both"/>
      </w:pPr>
    </w:p>
    <w:p w14:paraId="1A86B0BF" w14:textId="4AC933C2" w:rsidR="00515956" w:rsidRDefault="00516B11" w:rsidP="00515956">
      <w:pPr>
        <w:jc w:val="both"/>
      </w:pPr>
      <w:r>
        <w:t>Please note that if the TSA has not been reviewed by a member of our research team prior to you scheduled appointment we will need to reschedule your appointment.</w:t>
      </w:r>
    </w:p>
    <w:p w14:paraId="5892E958" w14:textId="77777777" w:rsidR="00BF2AA6" w:rsidRDefault="00BF2AA6" w:rsidP="00515956">
      <w:pPr>
        <w:jc w:val="both"/>
      </w:pPr>
    </w:p>
    <w:p w14:paraId="0016E524" w14:textId="0961467C" w:rsidR="00BF2AA6" w:rsidRDefault="00BF2AA6" w:rsidP="00515956">
      <w:pPr>
        <w:jc w:val="both"/>
      </w:pPr>
    </w:p>
    <w:tbl>
      <w:tblPr>
        <w:tblStyle w:val="a0"/>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BF2AA6" w14:paraId="4967A38C" w14:textId="77777777" w:rsidTr="00B75DB7">
        <w:tc>
          <w:tcPr>
            <w:tcW w:w="9360" w:type="dxa"/>
            <w:shd w:val="clear" w:color="auto" w:fill="CFE2F3"/>
            <w:tcMar>
              <w:top w:w="100" w:type="dxa"/>
              <w:left w:w="100" w:type="dxa"/>
              <w:bottom w:w="100" w:type="dxa"/>
              <w:right w:w="100" w:type="dxa"/>
            </w:tcMar>
          </w:tcPr>
          <w:p w14:paraId="04303B82" w14:textId="156C87D6" w:rsidR="00BF2AA6" w:rsidRPr="00BF2AA6" w:rsidRDefault="00BF2AA6" w:rsidP="00BF2AA6">
            <w:pPr>
              <w:pStyle w:val="ListParagraph"/>
              <w:widowControl w:val="0"/>
              <w:numPr>
                <w:ilvl w:val="0"/>
                <w:numId w:val="2"/>
              </w:numPr>
              <w:pBdr>
                <w:top w:val="nil"/>
                <w:left w:val="nil"/>
                <w:bottom w:val="nil"/>
                <w:right w:val="nil"/>
                <w:between w:val="nil"/>
              </w:pBdr>
              <w:spacing w:line="240" w:lineRule="auto"/>
              <w:rPr>
                <w:b/>
              </w:rPr>
            </w:pPr>
            <w:r>
              <w:rPr>
                <w:b/>
              </w:rPr>
              <w:t>CALL YOUR RESEARCHER UPON ARRIVAL TO MOORE HALL</w:t>
            </w:r>
          </w:p>
        </w:tc>
      </w:tr>
    </w:tbl>
    <w:p w14:paraId="27FA09FA" w14:textId="77777777" w:rsidR="00BF2AA6" w:rsidRDefault="00BF2AA6" w:rsidP="00BF2AA6"/>
    <w:p w14:paraId="0A854D26" w14:textId="1B616CCF" w:rsidR="00177D90" w:rsidRDefault="00BF2AA6" w:rsidP="004A076B">
      <w:pPr>
        <w:pStyle w:val="ListParagraph"/>
        <w:numPr>
          <w:ilvl w:val="0"/>
          <w:numId w:val="3"/>
        </w:numPr>
        <w:jc w:val="both"/>
      </w:pPr>
      <w:r>
        <w:t>Upon your arrival at Moore Hall, please call your researcher at a phone number they provided or call the DBIC at 603-646-0155. A member of the research team will let you into Moore Hall and escort you to the imaging center.</w:t>
      </w:r>
    </w:p>
    <w:tbl>
      <w:tblPr>
        <w:tblStyle w:val="a1"/>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B476C6" w14:paraId="4BBC9C86" w14:textId="77777777">
        <w:tc>
          <w:tcPr>
            <w:tcW w:w="9360" w:type="dxa"/>
            <w:shd w:val="clear" w:color="auto" w:fill="CFE2F3"/>
            <w:tcMar>
              <w:top w:w="100" w:type="dxa"/>
              <w:left w:w="100" w:type="dxa"/>
              <w:bottom w:w="100" w:type="dxa"/>
              <w:right w:w="100" w:type="dxa"/>
            </w:tcMar>
          </w:tcPr>
          <w:p w14:paraId="36ED615A" w14:textId="78406D5A" w:rsidR="00177D90" w:rsidRPr="00BF2AA6" w:rsidRDefault="0061799C" w:rsidP="00BF2AA6">
            <w:pPr>
              <w:pStyle w:val="ListParagraph"/>
              <w:widowControl w:val="0"/>
              <w:numPr>
                <w:ilvl w:val="0"/>
                <w:numId w:val="2"/>
              </w:numPr>
              <w:spacing w:line="240" w:lineRule="auto"/>
              <w:rPr>
                <w:b/>
              </w:rPr>
            </w:pPr>
            <w:r w:rsidRPr="00BF2AA6">
              <w:rPr>
                <w:b/>
              </w:rPr>
              <w:lastRenderedPageBreak/>
              <w:t>FOLLOW ALL ACTIVE ON-SITE GUIDELINES</w:t>
            </w:r>
          </w:p>
        </w:tc>
      </w:tr>
    </w:tbl>
    <w:p w14:paraId="1DCDB0ED" w14:textId="77777777" w:rsidR="00177D90" w:rsidRDefault="00D15C01"/>
    <w:p w14:paraId="77092B51" w14:textId="76EB31B7" w:rsidR="00177D90" w:rsidRDefault="0061799C">
      <w:pPr>
        <w:jc w:val="both"/>
      </w:pPr>
      <w:r>
        <w:t xml:space="preserve">While visiting Moore Hall, you must abide by </w:t>
      </w:r>
      <w:hyperlink r:id="rId10" w:history="1">
        <w:r>
          <w:rPr>
            <w:color w:val="1155CC"/>
            <w:u w:val="single"/>
          </w:rPr>
          <w:t>all active pol</w:t>
        </w:r>
        <w:r>
          <w:rPr>
            <w:color w:val="1155CC"/>
            <w:u w:val="single"/>
          </w:rPr>
          <w:t>i</w:t>
        </w:r>
        <w:r>
          <w:rPr>
            <w:color w:val="1155CC"/>
            <w:u w:val="single"/>
          </w:rPr>
          <w:t>cies</w:t>
        </w:r>
      </w:hyperlink>
      <w:r>
        <w:t xml:space="preserve"> established by Dartmouth College. To be permitted into the building, you must wear a cloth face covering.</w:t>
      </w:r>
    </w:p>
    <w:p w14:paraId="35CFBD9C" w14:textId="77777777" w:rsidR="00177D90" w:rsidRDefault="00D15C01">
      <w:pPr>
        <w:jc w:val="both"/>
      </w:pPr>
    </w:p>
    <w:p w14:paraId="7DA9D4D2" w14:textId="77777777" w:rsidR="00177D90" w:rsidRDefault="0061799C">
      <w:pPr>
        <w:jc w:val="center"/>
      </w:pPr>
      <w:r>
        <w:t>***</w:t>
      </w:r>
    </w:p>
    <w:p w14:paraId="333F7FE1" w14:textId="43F7D349" w:rsidR="00241B7E" w:rsidRDefault="00516B11">
      <w:pPr>
        <w:jc w:val="both"/>
      </w:pPr>
      <w:r>
        <w:t xml:space="preserve">The Dartmouth Brain Imaging Center (DBIC) has rigorous protocols in place for cleaning and disinfecting equipment and surfaces. </w:t>
      </w:r>
      <w:r w:rsidR="00241B7E">
        <w:t xml:space="preserve">We </w:t>
      </w:r>
      <w:r w:rsidR="00BF2AA6">
        <w:t>require</w:t>
      </w:r>
      <w:r w:rsidR="00241B7E">
        <w:t xml:space="preserve"> a 30-minute buffer between</w:t>
      </w:r>
      <w:r w:rsidR="00BF2AA6">
        <w:t xml:space="preserve"> </w:t>
      </w:r>
      <w:r w:rsidR="00241B7E">
        <w:t>research participants to allow for air circulation.</w:t>
      </w:r>
    </w:p>
    <w:p w14:paraId="41ECA90E" w14:textId="77777777" w:rsidR="00241B7E" w:rsidRDefault="00241B7E">
      <w:pPr>
        <w:jc w:val="both"/>
      </w:pPr>
    </w:p>
    <w:p w14:paraId="37BFB727" w14:textId="7F4F958F" w:rsidR="00516B11" w:rsidRDefault="00241B7E">
      <w:pPr>
        <w:jc w:val="both"/>
      </w:pPr>
      <w:r>
        <w:t>Everyone</w:t>
      </w:r>
      <w:r w:rsidR="00516B11">
        <w:t xml:space="preserve"> entering the DBIC </w:t>
      </w:r>
      <w:r>
        <w:t xml:space="preserve">is required </w:t>
      </w:r>
      <w:r w:rsidR="00516B11">
        <w:t xml:space="preserve">to wash their hands immediately. </w:t>
      </w:r>
      <w:r>
        <w:t>Research participants</w:t>
      </w:r>
      <w:r w:rsidR="00516B11">
        <w:t xml:space="preserve"> </w:t>
      </w:r>
      <w:r>
        <w:t>are</w:t>
      </w:r>
      <w:r w:rsidR="00516B11">
        <w:t xml:space="preserve"> </w:t>
      </w:r>
      <w:r>
        <w:t xml:space="preserve">required </w:t>
      </w:r>
      <w:r w:rsidR="00516B11">
        <w:t xml:space="preserve">to change into DBIC-provided scrubs </w:t>
      </w:r>
      <w:r>
        <w:t xml:space="preserve">for their scan appointment. Everyone is required to wear a face covering at all times. The only exception to this is during a research participant’s time in the scanner. </w:t>
      </w:r>
    </w:p>
    <w:p w14:paraId="2B298CC1" w14:textId="7409A10D" w:rsidR="00241B7E" w:rsidRDefault="00241B7E">
      <w:pPr>
        <w:jc w:val="both"/>
      </w:pPr>
    </w:p>
    <w:p w14:paraId="307460DE" w14:textId="19AEA78F" w:rsidR="00241B7E" w:rsidRDefault="00241B7E">
      <w:pPr>
        <w:jc w:val="both"/>
      </w:pPr>
      <w:r>
        <w:t xml:space="preserve">It is expected that you and the researcher will maintain at least 6-feet of social distance as much as possible. While a researcher is putting you into the scanner, it may be that </w:t>
      </w:r>
      <w:r w:rsidR="00BF2AA6">
        <w:t xml:space="preserve">maintaining </w:t>
      </w:r>
      <w:r>
        <w:t>social distance isn’t possible, however, the researcher will be masked. If they need to position you in the scanner, the researcher will also be wearing gloves.</w:t>
      </w:r>
    </w:p>
    <w:p w14:paraId="777636FD" w14:textId="0D288053" w:rsidR="00516B11" w:rsidRDefault="00516B11">
      <w:pPr>
        <w:jc w:val="both"/>
      </w:pPr>
    </w:p>
    <w:p w14:paraId="65CF9FBB" w14:textId="77777777" w:rsidR="00516B11" w:rsidRDefault="00516B11">
      <w:pPr>
        <w:jc w:val="both"/>
      </w:pPr>
    </w:p>
    <w:p w14:paraId="691E0E7A" w14:textId="411E5F1F" w:rsidR="00516B11" w:rsidRDefault="00516B11">
      <w:pPr>
        <w:jc w:val="both"/>
      </w:pPr>
    </w:p>
    <w:p w14:paraId="45340B51" w14:textId="5C5ED903" w:rsidR="00516B11" w:rsidRPr="00626111" w:rsidRDefault="00516B11">
      <w:pPr>
        <w:jc w:val="both"/>
        <w:rPr>
          <w:rStyle w:val="Emphasis"/>
        </w:rPr>
      </w:pPr>
    </w:p>
    <w:sectPr w:rsidR="00516B11" w:rsidRPr="00626111">
      <w:footerReference w:type="default" r:id="rId11"/>
      <w:headerReference w:type="first" r:id="rId12"/>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0DB938" w14:textId="77777777" w:rsidR="00D15C01" w:rsidRDefault="00D15C01">
      <w:pPr>
        <w:spacing w:line="240" w:lineRule="auto"/>
      </w:pPr>
      <w:r>
        <w:separator/>
      </w:r>
    </w:p>
  </w:endnote>
  <w:endnote w:type="continuationSeparator" w:id="0">
    <w:p w14:paraId="67059832" w14:textId="77777777" w:rsidR="00D15C01" w:rsidRDefault="00D15C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D54F4A" w14:textId="2C4471D6" w:rsidR="00BF2AA6" w:rsidRPr="00BF2AA6" w:rsidRDefault="00BF2AA6">
    <w:pPr>
      <w:pStyle w:val="Footer"/>
      <w:rPr>
        <w:lang w:val="en-US"/>
      </w:rPr>
    </w:pPr>
    <w:r>
      <w:rPr>
        <w:lang w:val="en-US"/>
      </w:rPr>
      <w:t>v. 12.</w:t>
    </w:r>
    <w:r w:rsidR="00626111">
      <w:rPr>
        <w:lang w:val="en-US"/>
      </w:rPr>
      <w:t xml:space="preserve">28.2020 (adapted from the </w:t>
    </w:r>
    <w:hyperlink r:id="rId1" w:history="1">
      <w:proofErr w:type="spellStart"/>
      <w:r w:rsidR="00626111" w:rsidRPr="00626111">
        <w:rPr>
          <w:rStyle w:val="Hyperlink"/>
          <w:lang w:val="en-US"/>
        </w:rPr>
        <w:t>CANlab</w:t>
      </w:r>
      <w:proofErr w:type="spellEnd"/>
    </w:hyperlink>
    <w:r w:rsidR="00626111">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4200BD" w14:textId="77777777" w:rsidR="00D15C01" w:rsidRDefault="00D15C01">
      <w:pPr>
        <w:spacing w:line="240" w:lineRule="auto"/>
      </w:pPr>
      <w:r>
        <w:separator/>
      </w:r>
    </w:p>
  </w:footnote>
  <w:footnote w:type="continuationSeparator" w:id="0">
    <w:p w14:paraId="77E1F6FF" w14:textId="77777777" w:rsidR="00D15C01" w:rsidRDefault="00D15C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FA924" w14:textId="0FB84B33" w:rsidR="00BF2AA6" w:rsidRDefault="00BF2AA6">
    <w:pPr>
      <w:jc w:val="center"/>
      <w:rPr>
        <w:b/>
        <w:sz w:val="28"/>
        <w:szCs w:val="28"/>
      </w:rPr>
    </w:pPr>
    <w:r>
      <w:rPr>
        <w:b/>
        <w:sz w:val="28"/>
        <w:szCs w:val="28"/>
      </w:rPr>
      <w:t>Dartmouth Brain Imaging Center (DBIC)</w:t>
    </w:r>
  </w:p>
  <w:p w14:paraId="43B9B0DB" w14:textId="23532E9E" w:rsidR="00177D90" w:rsidRDefault="00BF2AA6">
    <w:pPr>
      <w:jc w:val="center"/>
      <w:rPr>
        <w:b/>
        <w:sz w:val="28"/>
        <w:szCs w:val="28"/>
      </w:rPr>
    </w:pPr>
    <w:r>
      <w:rPr>
        <w:b/>
        <w:sz w:val="28"/>
        <w:szCs w:val="28"/>
      </w:rPr>
      <w:t xml:space="preserve">fMRI </w:t>
    </w:r>
    <w:r w:rsidR="0061799C">
      <w:rPr>
        <w:b/>
        <w:sz w:val="28"/>
        <w:szCs w:val="28"/>
      </w:rPr>
      <w:t>COVID-19 Participant Safety Checklist</w:t>
    </w:r>
  </w:p>
  <w:p w14:paraId="45C293D5" w14:textId="77777777" w:rsidR="00177D90" w:rsidRDefault="00D15C01">
    <w:pP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8855A6"/>
    <w:multiLevelType w:val="hybridMultilevel"/>
    <w:tmpl w:val="0E30C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1B58AD"/>
    <w:multiLevelType w:val="multilevel"/>
    <w:tmpl w:val="3CF628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D9865E9"/>
    <w:multiLevelType w:val="multilevel"/>
    <w:tmpl w:val="3F9A41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EC64653"/>
    <w:multiLevelType w:val="multilevel"/>
    <w:tmpl w:val="3F9A41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6C6"/>
    <w:rsid w:val="00241B7E"/>
    <w:rsid w:val="004A076B"/>
    <w:rsid w:val="00515956"/>
    <w:rsid w:val="00516B11"/>
    <w:rsid w:val="0061799C"/>
    <w:rsid w:val="00626111"/>
    <w:rsid w:val="0069170B"/>
    <w:rsid w:val="007B4B2F"/>
    <w:rsid w:val="00AB606D"/>
    <w:rsid w:val="00B476C6"/>
    <w:rsid w:val="00BF2AA6"/>
    <w:rsid w:val="00D15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8781E2"/>
  <w15:docId w15:val="{CC4AB94A-C5BA-0242-BA2D-529281FC3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name w:val="a"/>
    <w:basedOn w:val="TableNormal"/>
    <w:tblPr>
      <w:tblStyleRowBandSize w:val="1"/>
      <w:tblStyleColBandSize w:val="1"/>
      <w:tblCellMar>
        <w:top w:w="100" w:type="dxa"/>
        <w:left w:w="100" w:type="dxa"/>
        <w:bottom w:w="100" w:type="dxa"/>
        <w:right w:w="100" w:type="dxa"/>
      </w:tblCellMar>
    </w:tblPr>
  </w:style>
  <w:style w:type="table" w:customStyle="1" w:styleId="a0">
    <w:name w:val="a0"/>
    <w:basedOn w:val="TableNormal"/>
    <w:tblPr>
      <w:tblStyleRowBandSize w:val="1"/>
      <w:tblStyleColBandSize w:val="1"/>
      <w:tblCellMar>
        <w:top w:w="100" w:type="dxa"/>
        <w:left w:w="100" w:type="dxa"/>
        <w:bottom w:w="100" w:type="dxa"/>
        <w:right w:w="100" w:type="dxa"/>
      </w:tblCellMar>
    </w:tblPr>
  </w:style>
  <w:style w:type="table" w:customStyle="1" w:styleId="a1">
    <w:name w:val="a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515956"/>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15956"/>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515956"/>
    <w:rPr>
      <w:sz w:val="16"/>
      <w:szCs w:val="16"/>
    </w:rPr>
  </w:style>
  <w:style w:type="paragraph" w:styleId="CommentText">
    <w:name w:val="annotation text"/>
    <w:basedOn w:val="Normal"/>
    <w:link w:val="CommentTextChar"/>
    <w:uiPriority w:val="99"/>
    <w:semiHidden/>
    <w:unhideWhenUsed/>
    <w:rsid w:val="00515956"/>
    <w:pPr>
      <w:spacing w:line="240" w:lineRule="auto"/>
    </w:pPr>
    <w:rPr>
      <w:sz w:val="20"/>
      <w:szCs w:val="20"/>
    </w:rPr>
  </w:style>
  <w:style w:type="character" w:customStyle="1" w:styleId="CommentTextChar">
    <w:name w:val="Comment Text Char"/>
    <w:basedOn w:val="DefaultParagraphFont"/>
    <w:link w:val="CommentText"/>
    <w:uiPriority w:val="99"/>
    <w:semiHidden/>
    <w:rsid w:val="00515956"/>
    <w:rPr>
      <w:sz w:val="20"/>
      <w:szCs w:val="20"/>
    </w:rPr>
  </w:style>
  <w:style w:type="paragraph" w:styleId="CommentSubject">
    <w:name w:val="annotation subject"/>
    <w:basedOn w:val="CommentText"/>
    <w:next w:val="CommentText"/>
    <w:link w:val="CommentSubjectChar"/>
    <w:uiPriority w:val="99"/>
    <w:semiHidden/>
    <w:unhideWhenUsed/>
    <w:rsid w:val="00515956"/>
    <w:rPr>
      <w:b/>
      <w:bCs/>
    </w:rPr>
  </w:style>
  <w:style w:type="character" w:customStyle="1" w:styleId="CommentSubjectChar">
    <w:name w:val="Comment Subject Char"/>
    <w:basedOn w:val="CommentTextChar"/>
    <w:link w:val="CommentSubject"/>
    <w:uiPriority w:val="99"/>
    <w:semiHidden/>
    <w:rsid w:val="00515956"/>
    <w:rPr>
      <w:b/>
      <w:bCs/>
      <w:sz w:val="20"/>
      <w:szCs w:val="20"/>
    </w:rPr>
  </w:style>
  <w:style w:type="paragraph" w:styleId="ListParagraph">
    <w:name w:val="List Paragraph"/>
    <w:basedOn w:val="Normal"/>
    <w:uiPriority w:val="34"/>
    <w:qFormat/>
    <w:rsid w:val="00515956"/>
    <w:pPr>
      <w:ind w:left="720"/>
      <w:contextualSpacing/>
    </w:pPr>
  </w:style>
  <w:style w:type="paragraph" w:styleId="Header">
    <w:name w:val="header"/>
    <w:basedOn w:val="Normal"/>
    <w:link w:val="HeaderChar"/>
    <w:uiPriority w:val="99"/>
    <w:unhideWhenUsed/>
    <w:rsid w:val="00BF2AA6"/>
    <w:pPr>
      <w:tabs>
        <w:tab w:val="center" w:pos="4680"/>
        <w:tab w:val="right" w:pos="9360"/>
      </w:tabs>
      <w:spacing w:line="240" w:lineRule="auto"/>
    </w:pPr>
  </w:style>
  <w:style w:type="character" w:customStyle="1" w:styleId="HeaderChar">
    <w:name w:val="Header Char"/>
    <w:basedOn w:val="DefaultParagraphFont"/>
    <w:link w:val="Header"/>
    <w:uiPriority w:val="99"/>
    <w:rsid w:val="00BF2AA6"/>
  </w:style>
  <w:style w:type="paragraph" w:styleId="Footer">
    <w:name w:val="footer"/>
    <w:basedOn w:val="Normal"/>
    <w:link w:val="FooterChar"/>
    <w:uiPriority w:val="99"/>
    <w:unhideWhenUsed/>
    <w:rsid w:val="00BF2AA6"/>
    <w:pPr>
      <w:tabs>
        <w:tab w:val="center" w:pos="4680"/>
        <w:tab w:val="right" w:pos="9360"/>
      </w:tabs>
      <w:spacing w:line="240" w:lineRule="auto"/>
    </w:pPr>
  </w:style>
  <w:style w:type="character" w:customStyle="1" w:styleId="FooterChar">
    <w:name w:val="Footer Char"/>
    <w:basedOn w:val="DefaultParagraphFont"/>
    <w:link w:val="Footer"/>
    <w:uiPriority w:val="99"/>
    <w:rsid w:val="00BF2AA6"/>
  </w:style>
  <w:style w:type="character" w:styleId="Hyperlink">
    <w:name w:val="Hyperlink"/>
    <w:basedOn w:val="DefaultParagraphFont"/>
    <w:uiPriority w:val="99"/>
    <w:unhideWhenUsed/>
    <w:rsid w:val="00626111"/>
    <w:rPr>
      <w:color w:val="0000FF" w:themeColor="hyperlink"/>
      <w:u w:val="single"/>
    </w:rPr>
  </w:style>
  <w:style w:type="character" w:styleId="UnresolvedMention">
    <w:name w:val="Unresolved Mention"/>
    <w:basedOn w:val="DefaultParagraphFont"/>
    <w:uiPriority w:val="99"/>
    <w:semiHidden/>
    <w:unhideWhenUsed/>
    <w:rsid w:val="00626111"/>
    <w:rPr>
      <w:color w:val="605E5C"/>
      <w:shd w:val="clear" w:color="auto" w:fill="E1DFDD"/>
    </w:rPr>
  </w:style>
  <w:style w:type="character" w:styleId="Emphasis">
    <w:name w:val="Emphasis"/>
    <w:basedOn w:val="DefaultParagraphFont"/>
    <w:uiPriority w:val="20"/>
    <w:qFormat/>
    <w:rsid w:val="006261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dartmouth.co1.qualtrics.com/jfe/form/SV_bkkQNBURpYJITX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covid.dartmouth.edu/home" TargetMode="External"/><Relationship Id="rId4" Type="http://schemas.openxmlformats.org/officeDocument/2006/relationships/settings" Target="settings.xml"/><Relationship Id="rId9" Type="http://schemas.openxmlformats.org/officeDocument/2006/relationships/hyperlink" Target="https://news.dartmouth.edu/covid-19/frequently-asked-questions/new-health-screening-guideline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sites.dartmouth.edu/canla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75B0D-AA50-B046-BBBF-6059B8CB8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571</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Bethany</dc:creator>
  <cp:lastModifiedBy>Courtney Rogers</cp:lastModifiedBy>
  <cp:revision>2</cp:revision>
  <dcterms:created xsi:type="dcterms:W3CDTF">2020-12-28T17:08:00Z</dcterms:created>
  <dcterms:modified xsi:type="dcterms:W3CDTF">2020-12-28T17:08:00Z</dcterms:modified>
</cp:coreProperties>
</file>