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478C4F" w14:textId="77777777" w:rsidR="00E8311B" w:rsidRPr="00290982" w:rsidRDefault="00E8311B" w:rsidP="00E8311B">
      <w:pPr>
        <w:jc w:val="center"/>
      </w:pPr>
      <w:bookmarkStart w:id="0" w:name="_GoBack"/>
      <w:bookmarkEnd w:id="0"/>
    </w:p>
    <w:tbl>
      <w:tblPr>
        <w:tblpPr w:leftFromText="187" w:rightFromText="187" w:vertAnchor="page" w:horzAnchor="margin" w:tblpXSpec="center" w:tblpY="3406"/>
        <w:tblW w:w="4051" w:type="pct"/>
        <w:tblBorders>
          <w:left w:val="single" w:sz="18" w:space="0" w:color="4F81BD"/>
        </w:tblBorders>
        <w:tblLook w:val="00A0" w:firstRow="1" w:lastRow="0" w:firstColumn="1" w:lastColumn="0" w:noHBand="0" w:noVBand="0"/>
      </w:tblPr>
      <w:tblGrid>
        <w:gridCol w:w="7220"/>
      </w:tblGrid>
      <w:tr w:rsidR="00E8311B" w:rsidRPr="00290982" w14:paraId="245B0BF9" w14:textId="77777777" w:rsidTr="000C1B74">
        <w:trPr>
          <w:trHeight w:val="833"/>
        </w:trPr>
        <w:tc>
          <w:tcPr>
            <w:tcW w:w="7186" w:type="dxa"/>
            <w:tcMar>
              <w:top w:w="216" w:type="dxa"/>
              <w:left w:w="115" w:type="dxa"/>
              <w:bottom w:w="216" w:type="dxa"/>
              <w:right w:w="115" w:type="dxa"/>
            </w:tcMar>
          </w:tcPr>
          <w:p w14:paraId="75F0BDB8" w14:textId="589599CF" w:rsidR="00274B4E" w:rsidRPr="001B4B30" w:rsidRDefault="00274B4E" w:rsidP="006048A4">
            <w:pPr>
              <w:pStyle w:val="NoSpacing"/>
              <w:jc w:val="center"/>
              <w:rPr>
                <w:rFonts w:ascii="Times New Roman" w:hAnsi="Times New Roman" w:cs="Times New Roman"/>
                <w:sz w:val="36"/>
                <w:szCs w:val="80"/>
              </w:rPr>
            </w:pPr>
            <w:r w:rsidRPr="001B4B30">
              <w:rPr>
                <w:rFonts w:ascii="Times New Roman" w:hAnsi="Times New Roman" w:cs="Times New Roman"/>
                <w:sz w:val="36"/>
                <w:szCs w:val="80"/>
              </w:rPr>
              <w:t>Dartmouth College Library</w:t>
            </w:r>
          </w:p>
          <w:p w14:paraId="65DE832C" w14:textId="0EF55CAB" w:rsidR="00E8311B" w:rsidRPr="001B4B30" w:rsidRDefault="00E8311B" w:rsidP="006048A4">
            <w:pPr>
              <w:pStyle w:val="NoSpacing"/>
              <w:jc w:val="center"/>
              <w:rPr>
                <w:rFonts w:ascii="Times New Roman" w:hAnsi="Times New Roman" w:cs="Times New Roman"/>
                <w:sz w:val="36"/>
              </w:rPr>
            </w:pPr>
          </w:p>
        </w:tc>
      </w:tr>
      <w:tr w:rsidR="00E8311B" w:rsidRPr="00290982" w14:paraId="5176BD75" w14:textId="77777777" w:rsidTr="000C1B74">
        <w:trPr>
          <w:trHeight w:val="1270"/>
        </w:trPr>
        <w:tc>
          <w:tcPr>
            <w:tcW w:w="7186" w:type="dxa"/>
          </w:tcPr>
          <w:p w14:paraId="62CCA0F3" w14:textId="658644E9" w:rsidR="00E8311B" w:rsidRPr="001B4B30" w:rsidRDefault="00003513" w:rsidP="006048A4">
            <w:pPr>
              <w:pStyle w:val="NoSpacing"/>
              <w:jc w:val="center"/>
              <w:rPr>
                <w:rFonts w:ascii="Times New Roman" w:hAnsi="Times New Roman" w:cs="Times New Roman"/>
                <w:sz w:val="36"/>
                <w:szCs w:val="80"/>
              </w:rPr>
            </w:pPr>
            <w:r w:rsidRPr="001B4B30">
              <w:rPr>
                <w:rFonts w:ascii="Times New Roman" w:hAnsi="Times New Roman" w:cs="Times New Roman"/>
                <w:sz w:val="36"/>
                <w:szCs w:val="80"/>
              </w:rPr>
              <w:t xml:space="preserve">Acquisitions </w:t>
            </w:r>
            <w:r w:rsidR="00E8311B" w:rsidRPr="001B4B30">
              <w:rPr>
                <w:rFonts w:ascii="Times New Roman" w:hAnsi="Times New Roman" w:cs="Times New Roman"/>
                <w:sz w:val="36"/>
                <w:szCs w:val="80"/>
              </w:rPr>
              <w:t xml:space="preserve">Services </w:t>
            </w:r>
            <w:r w:rsidR="0031168A">
              <w:rPr>
                <w:rFonts w:ascii="Times New Roman" w:hAnsi="Times New Roman" w:cs="Times New Roman"/>
                <w:sz w:val="36"/>
                <w:szCs w:val="80"/>
              </w:rPr>
              <w:t>– Annual Report FY15</w:t>
            </w:r>
          </w:p>
          <w:p w14:paraId="32A18223" w14:textId="77777777" w:rsidR="00003513" w:rsidRPr="001B4B30" w:rsidRDefault="00003513" w:rsidP="006048A4">
            <w:pPr>
              <w:pStyle w:val="NoSpacing"/>
              <w:jc w:val="center"/>
              <w:rPr>
                <w:rFonts w:ascii="Times New Roman" w:hAnsi="Times New Roman" w:cs="Times New Roman"/>
                <w:sz w:val="36"/>
                <w:szCs w:val="80"/>
              </w:rPr>
            </w:pPr>
          </w:p>
          <w:p w14:paraId="5F47683C" w14:textId="784AAC86" w:rsidR="00E8311B" w:rsidRPr="001B4B30" w:rsidRDefault="00E8311B" w:rsidP="006048A4">
            <w:pPr>
              <w:pStyle w:val="NoSpacing"/>
              <w:jc w:val="center"/>
              <w:rPr>
                <w:rFonts w:ascii="Times New Roman" w:hAnsi="Times New Roman" w:cs="Times New Roman"/>
                <w:sz w:val="36"/>
                <w:szCs w:val="80"/>
              </w:rPr>
            </w:pPr>
          </w:p>
        </w:tc>
      </w:tr>
      <w:tr w:rsidR="00E8311B" w:rsidRPr="00290982" w14:paraId="38560CA2" w14:textId="77777777" w:rsidTr="000C1B74">
        <w:trPr>
          <w:trHeight w:val="357"/>
        </w:trPr>
        <w:tc>
          <w:tcPr>
            <w:tcW w:w="7186" w:type="dxa"/>
            <w:tcMar>
              <w:top w:w="216" w:type="dxa"/>
              <w:left w:w="115" w:type="dxa"/>
              <w:bottom w:w="216" w:type="dxa"/>
              <w:right w:w="115" w:type="dxa"/>
            </w:tcMar>
          </w:tcPr>
          <w:p w14:paraId="534F0E6A" w14:textId="5A6D8DCD" w:rsidR="00E8311B" w:rsidRPr="001B4B30" w:rsidRDefault="0031168A" w:rsidP="006048A4">
            <w:pPr>
              <w:pStyle w:val="NoSpacing"/>
              <w:jc w:val="center"/>
              <w:rPr>
                <w:rFonts w:ascii="Times New Roman" w:hAnsi="Times New Roman" w:cs="Times New Roman"/>
                <w:sz w:val="28"/>
              </w:rPr>
            </w:pPr>
            <w:r>
              <w:rPr>
                <w:rFonts w:ascii="Times New Roman" w:hAnsi="Times New Roman" w:cs="Times New Roman"/>
                <w:sz w:val="28"/>
              </w:rPr>
              <w:t>July 1, 2014 to June 30, 2015</w:t>
            </w:r>
          </w:p>
          <w:p w14:paraId="7D4159B6" w14:textId="77777777" w:rsidR="000C1B74" w:rsidRPr="001B4B30" w:rsidRDefault="000C1B74" w:rsidP="00E8311B">
            <w:pPr>
              <w:pStyle w:val="NoSpacing"/>
              <w:rPr>
                <w:rFonts w:ascii="Times New Roman" w:hAnsi="Times New Roman" w:cs="Times New Roman"/>
                <w:sz w:val="28"/>
              </w:rPr>
            </w:pPr>
          </w:p>
          <w:p w14:paraId="1AE8DB57" w14:textId="1CB4286C" w:rsidR="00E8311B" w:rsidRPr="001B4B30" w:rsidRDefault="006048A4" w:rsidP="00E8311B">
            <w:pPr>
              <w:pStyle w:val="NoSpacing"/>
              <w:rPr>
                <w:rFonts w:ascii="Times New Roman" w:hAnsi="Times New Roman" w:cs="Times New Roman"/>
                <w:sz w:val="24"/>
              </w:rPr>
            </w:pPr>
            <w:r>
              <w:rPr>
                <w:rFonts w:ascii="Times New Roman" w:hAnsi="Times New Roman" w:cs="Times New Roman"/>
                <w:noProof/>
                <w:sz w:val="24"/>
                <w:lang w:eastAsia="en-US"/>
              </w:rPr>
              <w:drawing>
                <wp:inline distT="0" distB="0" distL="0" distR="0" wp14:anchorId="3330A11C" wp14:editId="1688E489">
                  <wp:extent cx="4434840" cy="2956560"/>
                  <wp:effectExtent l="0" t="0" r="3810" b="0"/>
                  <wp:docPr id="1" name="Picture 1" descr="C:\Users\f001pt0\Pictures\DSC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001pt0\Pictures\DSC01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4840" cy="2956560"/>
                          </a:xfrm>
                          <a:prstGeom prst="rect">
                            <a:avLst/>
                          </a:prstGeom>
                          <a:noFill/>
                          <a:ln>
                            <a:noFill/>
                          </a:ln>
                        </pic:spPr>
                      </pic:pic>
                    </a:graphicData>
                  </a:graphic>
                </wp:inline>
              </w:drawing>
            </w:r>
          </w:p>
          <w:p w14:paraId="7233627B" w14:textId="37E5C937" w:rsidR="00E8311B" w:rsidRPr="001B4B30" w:rsidRDefault="00E8311B" w:rsidP="00E8311B">
            <w:pPr>
              <w:pStyle w:val="NoSpacing"/>
              <w:rPr>
                <w:rFonts w:ascii="Times New Roman" w:hAnsi="Times New Roman" w:cs="Times New Roman"/>
              </w:rPr>
            </w:pPr>
          </w:p>
        </w:tc>
      </w:tr>
      <w:tr w:rsidR="00002AF9" w:rsidRPr="00290982" w14:paraId="0BC78A71" w14:textId="77777777" w:rsidTr="000C1B74">
        <w:trPr>
          <w:trHeight w:val="357"/>
        </w:trPr>
        <w:tc>
          <w:tcPr>
            <w:tcW w:w="7186" w:type="dxa"/>
            <w:tcMar>
              <w:top w:w="216" w:type="dxa"/>
              <w:left w:w="115" w:type="dxa"/>
              <w:bottom w:w="216" w:type="dxa"/>
              <w:right w:w="115" w:type="dxa"/>
            </w:tcMar>
          </w:tcPr>
          <w:p w14:paraId="5E520646" w14:textId="77777777" w:rsidR="00002AF9" w:rsidRPr="001B4B30" w:rsidRDefault="00002AF9" w:rsidP="00E8311B">
            <w:pPr>
              <w:pStyle w:val="NoSpacing"/>
              <w:rPr>
                <w:rFonts w:ascii="Times New Roman" w:hAnsi="Times New Roman" w:cs="Times New Roman"/>
                <w:sz w:val="28"/>
              </w:rPr>
            </w:pPr>
          </w:p>
        </w:tc>
      </w:tr>
    </w:tbl>
    <w:tbl>
      <w:tblPr>
        <w:tblpPr w:leftFromText="187" w:rightFromText="187" w:vertAnchor="page" w:horzAnchor="margin" w:tblpXSpec="center" w:tblpY="11431"/>
        <w:tblW w:w="4000" w:type="pct"/>
        <w:tblLook w:val="00A0" w:firstRow="1" w:lastRow="0" w:firstColumn="1" w:lastColumn="0" w:noHBand="0" w:noVBand="0"/>
      </w:tblPr>
      <w:tblGrid>
        <w:gridCol w:w="6912"/>
      </w:tblGrid>
      <w:tr w:rsidR="00CC1459" w:rsidRPr="00290982" w14:paraId="60BB45AC" w14:textId="77777777" w:rsidTr="001B4B30">
        <w:trPr>
          <w:trHeight w:val="1674"/>
        </w:trPr>
        <w:tc>
          <w:tcPr>
            <w:tcW w:w="7096" w:type="dxa"/>
            <w:tcMar>
              <w:top w:w="216" w:type="dxa"/>
              <w:left w:w="115" w:type="dxa"/>
              <w:bottom w:w="216" w:type="dxa"/>
              <w:right w:w="115" w:type="dxa"/>
            </w:tcMar>
          </w:tcPr>
          <w:p w14:paraId="2A2BAD42" w14:textId="77777777" w:rsidR="00274B4E" w:rsidRDefault="00274B4E" w:rsidP="00274B4E">
            <w:pPr>
              <w:pStyle w:val="NoSpacing"/>
              <w:jc w:val="center"/>
              <w:rPr>
                <w:rFonts w:ascii="Times New Roman" w:hAnsi="Times New Roman" w:cs="Times New Roman"/>
                <w:color w:val="4F81BD"/>
              </w:rPr>
            </w:pPr>
          </w:p>
          <w:p w14:paraId="68A28D26" w14:textId="77777777" w:rsidR="00274B4E" w:rsidRDefault="00274B4E" w:rsidP="00274B4E">
            <w:pPr>
              <w:pStyle w:val="NoSpacing"/>
              <w:jc w:val="center"/>
              <w:rPr>
                <w:rFonts w:ascii="Times New Roman" w:hAnsi="Times New Roman" w:cs="Times New Roman"/>
                <w:color w:val="4F81BD"/>
              </w:rPr>
            </w:pPr>
          </w:p>
          <w:p w14:paraId="3F0DD248" w14:textId="77777777" w:rsidR="00274B4E" w:rsidRDefault="00274B4E" w:rsidP="00274B4E">
            <w:pPr>
              <w:pStyle w:val="NoSpacing"/>
              <w:jc w:val="center"/>
              <w:rPr>
                <w:rFonts w:ascii="Times New Roman" w:hAnsi="Times New Roman" w:cs="Times New Roman"/>
                <w:color w:val="4F81BD"/>
              </w:rPr>
            </w:pPr>
          </w:p>
          <w:p w14:paraId="425441AB" w14:textId="73989CC2" w:rsidR="000E079E" w:rsidRPr="001B4B30" w:rsidRDefault="0031168A" w:rsidP="00274B4E">
            <w:pPr>
              <w:pStyle w:val="NoSpacing"/>
              <w:jc w:val="center"/>
              <w:rPr>
                <w:rFonts w:ascii="Times New Roman" w:hAnsi="Times New Roman" w:cs="Times New Roman"/>
              </w:rPr>
            </w:pPr>
            <w:r>
              <w:rPr>
                <w:rFonts w:ascii="Times New Roman" w:hAnsi="Times New Roman" w:cs="Times New Roman"/>
              </w:rPr>
              <w:t>James Fein, Head of</w:t>
            </w:r>
            <w:r w:rsidR="00CC1459" w:rsidRPr="001B4B30">
              <w:rPr>
                <w:rFonts w:ascii="Times New Roman" w:hAnsi="Times New Roman" w:cs="Times New Roman"/>
              </w:rPr>
              <w:t xml:space="preserve"> Acquisitions Services</w:t>
            </w:r>
            <w:r>
              <w:rPr>
                <w:rFonts w:ascii="Times New Roman" w:hAnsi="Times New Roman" w:cs="Times New Roman"/>
              </w:rPr>
              <w:t xml:space="preserve"> &amp; Collection Assessment</w:t>
            </w:r>
          </w:p>
          <w:p w14:paraId="3011AC82" w14:textId="699D6893" w:rsidR="00CC1459" w:rsidRPr="001B4B30" w:rsidRDefault="0031168A" w:rsidP="00274B4E">
            <w:pPr>
              <w:pStyle w:val="NoSpacing"/>
              <w:jc w:val="center"/>
              <w:rPr>
                <w:rFonts w:ascii="Times New Roman" w:hAnsi="Times New Roman" w:cs="Times New Roman"/>
              </w:rPr>
            </w:pPr>
            <w:r>
              <w:rPr>
                <w:rFonts w:ascii="Times New Roman" w:hAnsi="Times New Roman" w:cs="Times New Roman"/>
              </w:rPr>
              <w:t>August 14, 2015</w:t>
            </w:r>
          </w:p>
          <w:p w14:paraId="3113D410" w14:textId="77777777" w:rsidR="00CC1459" w:rsidRPr="00290982" w:rsidRDefault="00CC1459" w:rsidP="00CC1459">
            <w:pPr>
              <w:pStyle w:val="NoSpacing"/>
              <w:rPr>
                <w:rFonts w:ascii="Times New Roman" w:hAnsi="Times New Roman" w:cs="Times New Roman"/>
                <w:color w:val="4F81BD"/>
              </w:rPr>
            </w:pPr>
          </w:p>
        </w:tc>
      </w:tr>
    </w:tbl>
    <w:p w14:paraId="26390784" w14:textId="467F8A1B" w:rsidR="00A90EF6" w:rsidRPr="0050753F" w:rsidRDefault="00CC1459" w:rsidP="006048A4">
      <w:pPr>
        <w:spacing w:after="200" w:line="276" w:lineRule="auto"/>
      </w:pPr>
      <w:r w:rsidRPr="00290982">
        <w:t xml:space="preserve"> </w:t>
      </w:r>
      <w:r w:rsidR="00E8311B" w:rsidRPr="00290982">
        <w:br w:type="page"/>
      </w:r>
      <w:r w:rsidR="00A90EF6" w:rsidRPr="0050753F">
        <w:lastRenderedPageBreak/>
        <w:t xml:space="preserve">Acquisition Services </w:t>
      </w:r>
    </w:p>
    <w:p w14:paraId="1FE68712" w14:textId="77777777" w:rsidR="00A90EF6" w:rsidRPr="0050753F" w:rsidRDefault="00655270" w:rsidP="00443586">
      <w:pPr>
        <w:jc w:val="center"/>
      </w:pPr>
      <w:r w:rsidRPr="0050753F">
        <w:t xml:space="preserve">Annual Report </w:t>
      </w:r>
    </w:p>
    <w:p w14:paraId="126125DF" w14:textId="07E2CCE6" w:rsidR="00E46C11" w:rsidRPr="0050753F" w:rsidRDefault="0031168A" w:rsidP="000C5E8B">
      <w:pPr>
        <w:jc w:val="center"/>
      </w:pPr>
      <w:r>
        <w:t>Fiscal Year 2015</w:t>
      </w:r>
    </w:p>
    <w:p w14:paraId="1108E6F6" w14:textId="2297832E" w:rsidR="00E46C11" w:rsidRPr="00443586" w:rsidRDefault="00E46C11" w:rsidP="00662EA7">
      <w:pPr>
        <w:rPr>
          <w:color w:val="1F497D"/>
          <w:sz w:val="14"/>
        </w:rPr>
      </w:pPr>
    </w:p>
    <w:p w14:paraId="1D70B401" w14:textId="77777777" w:rsidR="00C367C1" w:rsidRDefault="00C367C1" w:rsidP="00A90EF6">
      <w:pPr>
        <w:pStyle w:val="NoSpacing"/>
        <w:rPr>
          <w:rFonts w:ascii="Times New Roman" w:hAnsi="Times New Roman" w:cs="Times New Roman"/>
          <w:i/>
        </w:rPr>
      </w:pPr>
    </w:p>
    <w:p w14:paraId="7A439924" w14:textId="0B6439BB" w:rsidR="00CD6113" w:rsidRPr="00A90EF6" w:rsidRDefault="006E3089" w:rsidP="00A90EF6">
      <w:pPr>
        <w:pStyle w:val="NoSpacing"/>
        <w:rPr>
          <w:rFonts w:ascii="Times New Roman" w:hAnsi="Times New Roman" w:cs="Times New Roman"/>
          <w:i/>
        </w:rPr>
      </w:pPr>
      <w:r w:rsidRPr="00A90EF6">
        <w:rPr>
          <w:rFonts w:ascii="Times New Roman" w:hAnsi="Times New Roman" w:cs="Times New Roman"/>
          <w:i/>
        </w:rPr>
        <w:t>Executive Summary</w:t>
      </w:r>
    </w:p>
    <w:p w14:paraId="6C19345A" w14:textId="1F3605E7" w:rsidR="00F268C4" w:rsidRPr="008443ED" w:rsidRDefault="00A90EF6" w:rsidP="00C367C1">
      <w:pPr>
        <w:pStyle w:val="HTMLPreformatted"/>
        <w:rPr>
          <w:rFonts w:ascii="Times New Roman" w:hAnsi="Times New Roman" w:cs="Times New Roman"/>
        </w:rPr>
      </w:pPr>
      <w:r w:rsidRPr="008443ED">
        <w:rPr>
          <w:rFonts w:ascii="Times New Roman" w:hAnsi="Times New Roman" w:cs="Times New Roman"/>
        </w:rPr>
        <w:t>Acquisitions Services advances the mission of the college through stewardship of the Library’s $9M+ Information Resources budget and other library expenditures that support scholarly content. The Department provides centralized services for</w:t>
      </w:r>
      <w:r w:rsidR="0067348E" w:rsidRPr="008443ED">
        <w:rPr>
          <w:rFonts w:ascii="Times New Roman" w:hAnsi="Times New Roman" w:cs="Times New Roman"/>
        </w:rPr>
        <w:t xml:space="preserve"> all Dartmouth Libraries,</w:t>
      </w:r>
      <w:r w:rsidRPr="008443ED">
        <w:rPr>
          <w:rFonts w:ascii="Times New Roman" w:hAnsi="Times New Roman" w:cs="Times New Roman"/>
        </w:rPr>
        <w:t xml:space="preserve"> </w:t>
      </w:r>
      <w:r w:rsidR="00F268C4" w:rsidRPr="008443ED">
        <w:rPr>
          <w:rFonts w:ascii="Times New Roman" w:hAnsi="Times New Roman" w:cs="Times New Roman"/>
        </w:rPr>
        <w:t xml:space="preserve">and </w:t>
      </w:r>
      <w:r w:rsidRPr="008443ED">
        <w:rPr>
          <w:rFonts w:ascii="Times New Roman" w:hAnsi="Times New Roman" w:cs="Times New Roman"/>
        </w:rPr>
        <w:t>establishes and maintain</w:t>
      </w:r>
      <w:r w:rsidR="00F268C4" w:rsidRPr="008443ED">
        <w:rPr>
          <w:rFonts w:ascii="Times New Roman" w:hAnsi="Times New Roman" w:cs="Times New Roman"/>
        </w:rPr>
        <w:t xml:space="preserve">s </w:t>
      </w:r>
      <w:r w:rsidRPr="008443ED">
        <w:rPr>
          <w:rFonts w:ascii="Times New Roman" w:hAnsi="Times New Roman" w:cs="Times New Roman"/>
        </w:rPr>
        <w:t xml:space="preserve">excellent business relationships with vendors, publishers, and consortia worldwide to ensure timely receipt of quality material, generally at greatly discounted prices </w:t>
      </w:r>
      <w:r w:rsidR="0050753F" w:rsidRPr="008443ED">
        <w:rPr>
          <w:rFonts w:ascii="Times New Roman" w:hAnsi="Times New Roman" w:cs="Times New Roman"/>
        </w:rPr>
        <w:t xml:space="preserve">to </w:t>
      </w:r>
      <w:r w:rsidRPr="008443ED">
        <w:rPr>
          <w:rFonts w:ascii="Times New Roman" w:hAnsi="Times New Roman" w:cs="Times New Roman"/>
        </w:rPr>
        <w:t xml:space="preserve">maximize the College’s return on investment.   </w:t>
      </w:r>
      <w:r w:rsidR="0050753F" w:rsidRPr="008443ED">
        <w:rPr>
          <w:rFonts w:ascii="Times New Roman" w:hAnsi="Times New Roman" w:cs="Times New Roman"/>
        </w:rPr>
        <w:t>The Department made s</w:t>
      </w:r>
      <w:r w:rsidR="00F268C4" w:rsidRPr="008443ED">
        <w:rPr>
          <w:rFonts w:ascii="Times New Roman" w:hAnsi="Times New Roman" w:cs="Times New Roman"/>
        </w:rPr>
        <w:t xml:space="preserve">ignificant </w:t>
      </w:r>
      <w:r w:rsidR="0067348E" w:rsidRPr="008443ED">
        <w:rPr>
          <w:rFonts w:ascii="Times New Roman" w:hAnsi="Times New Roman" w:cs="Times New Roman"/>
        </w:rPr>
        <w:t>contributions</w:t>
      </w:r>
      <w:r w:rsidR="00F268C4" w:rsidRPr="008443ED">
        <w:rPr>
          <w:rFonts w:ascii="Times New Roman" w:hAnsi="Times New Roman" w:cs="Times New Roman"/>
        </w:rPr>
        <w:t xml:space="preserve"> </w:t>
      </w:r>
      <w:r w:rsidR="0067348E" w:rsidRPr="008443ED">
        <w:rPr>
          <w:rFonts w:ascii="Times New Roman" w:hAnsi="Times New Roman" w:cs="Times New Roman"/>
        </w:rPr>
        <w:t>in FY14 in several key areas; examples are highlighted below.</w:t>
      </w:r>
    </w:p>
    <w:p w14:paraId="7418B6A9" w14:textId="3FEA297E" w:rsidR="0067348E" w:rsidRDefault="0067348E" w:rsidP="00A90EF6">
      <w:pPr>
        <w:pStyle w:val="HTMLPreformatted"/>
        <w:spacing w:line="276" w:lineRule="auto"/>
        <w:rPr>
          <w:rFonts w:ascii="Times New Roman" w:hAnsi="Times New Roman" w:cs="Times New Roman"/>
        </w:rPr>
      </w:pPr>
      <w:r>
        <w:rPr>
          <w:rFonts w:ascii="Times New Roman" w:hAnsi="Times New Roman" w:cs="Times New Roman"/>
        </w:rPr>
        <w:t xml:space="preserve"> </w:t>
      </w:r>
    </w:p>
    <w:p w14:paraId="1C1A74FA" w14:textId="64A920B9" w:rsidR="00A90EF6" w:rsidRPr="00F878CC" w:rsidRDefault="00A90EF6" w:rsidP="00A90EF6">
      <w:pPr>
        <w:pStyle w:val="NoSpacing"/>
        <w:rPr>
          <w:rFonts w:ascii="Times New Roman" w:hAnsi="Times New Roman" w:cs="Times New Roman"/>
          <w:i/>
        </w:rPr>
      </w:pPr>
      <w:r w:rsidRPr="00F878CC">
        <w:rPr>
          <w:rFonts w:ascii="Times New Roman" w:hAnsi="Times New Roman" w:cs="Times New Roman"/>
          <w:i/>
        </w:rPr>
        <w:t>Highlighted Activities</w:t>
      </w:r>
    </w:p>
    <w:p w14:paraId="7B3D0B2D" w14:textId="77777777" w:rsidR="00A72134" w:rsidRPr="00A90EF6" w:rsidRDefault="00A72134" w:rsidP="00A90EF6">
      <w:pPr>
        <w:pStyle w:val="NoSpacing"/>
        <w:rPr>
          <w:rFonts w:ascii="Times New Roman" w:hAnsi="Times New Roman" w:cs="Times New Roman"/>
          <w:i/>
          <w:sz w:val="20"/>
        </w:rPr>
      </w:pPr>
    </w:p>
    <w:p w14:paraId="27A1649B" w14:textId="7D11A87A" w:rsidR="00A72134" w:rsidRPr="00A738D4" w:rsidRDefault="003E6292" w:rsidP="00A72134">
      <w:pPr>
        <w:spacing w:line="210" w:lineRule="atLeast"/>
        <w:ind w:left="360"/>
        <w:rPr>
          <w:i/>
          <w:color w:val="010101"/>
          <w:sz w:val="22"/>
          <w:szCs w:val="22"/>
          <w:u w:val="single"/>
        </w:rPr>
      </w:pPr>
      <w:r>
        <w:rPr>
          <w:i/>
          <w:color w:val="010101"/>
          <w:sz w:val="22"/>
          <w:szCs w:val="22"/>
          <w:u w:val="single"/>
        </w:rPr>
        <w:t>A year of staff changes</w:t>
      </w:r>
    </w:p>
    <w:p w14:paraId="5B759687" w14:textId="6C4A194B" w:rsidR="00A72134" w:rsidRPr="008443ED" w:rsidRDefault="003E6292" w:rsidP="00A72134">
      <w:pPr>
        <w:pStyle w:val="NoSpacing"/>
        <w:ind w:left="360"/>
        <w:rPr>
          <w:rFonts w:ascii="Times New Roman" w:hAnsi="Times New Roman" w:cs="Times New Roman"/>
          <w:i/>
          <w:sz w:val="20"/>
        </w:rPr>
      </w:pPr>
      <w:r>
        <w:rPr>
          <w:rFonts w:ascii="Times New Roman" w:hAnsi="Times New Roman" w:cs="Times New Roman"/>
          <w:sz w:val="20"/>
        </w:rPr>
        <w:t xml:space="preserve">This year was marked by a number of staff changes in the department.  James Fein’s former position of Collection Assessment &amp; Analysis Librarian was eliminated as part of the plan to add two additional supervisors to the department in order for James to manage the responsibilities of being both the Head of Acquisitions Services &amp; Collection Assessment.  Two supervisors, promoted from within, were named in early April, Tim Wolfe and Becky Torrey.  Shortly thereafter, both Jan Peltzer (Electronic Resources Specialist) and Jamie Dalton (Vendor Relations Specialist) resigned.  The new Acquisitions Management Team (James Fein, Julie McIntyre, Kathy Walker, Becky Torrey and Tim Wolfe) decided to convert the Vendor Relations Specialist into an additional Electronic Resources Specialist based on the need for additional staff with specialized skills required for that aspect of departmental work.  This also enabled us to </w:t>
      </w:r>
      <w:r w:rsidR="00426F41">
        <w:rPr>
          <w:rFonts w:ascii="Times New Roman" w:hAnsi="Times New Roman" w:cs="Times New Roman"/>
          <w:sz w:val="20"/>
        </w:rPr>
        <w:t xml:space="preserve">hire two individuals for the two openings in one single round of recruitment.  The two new Electronic Resources Specialists will begin in August and September.  Karen Welch was promoted to Electronic Resources Specialist from Acquisitions Assistant, thereby creating another vacancy to fill in FY16.  </w:t>
      </w:r>
    </w:p>
    <w:p w14:paraId="6C0D0DCD" w14:textId="77777777" w:rsidR="00A72134" w:rsidRPr="00A738D4" w:rsidRDefault="00A72134" w:rsidP="00A72134">
      <w:pPr>
        <w:pStyle w:val="NoSpacing"/>
        <w:ind w:left="720"/>
        <w:rPr>
          <w:i/>
          <w:color w:val="010101"/>
          <w:u w:val="single"/>
        </w:rPr>
      </w:pPr>
    </w:p>
    <w:p w14:paraId="15FC587F" w14:textId="491CAC5B" w:rsidR="00A72134" w:rsidRPr="00A738D4" w:rsidRDefault="00A72134" w:rsidP="00A72134">
      <w:pPr>
        <w:pStyle w:val="NoSpacing"/>
        <w:ind w:left="360"/>
        <w:rPr>
          <w:rFonts w:ascii="Times New Roman" w:hAnsi="Times New Roman" w:cs="Times New Roman"/>
        </w:rPr>
      </w:pPr>
      <w:r w:rsidRPr="00A738D4">
        <w:rPr>
          <w:rFonts w:ascii="Times New Roman" w:hAnsi="Times New Roman" w:cs="Times New Roman"/>
          <w:i/>
          <w:color w:val="010101"/>
          <w:u w:val="single"/>
        </w:rPr>
        <w:t>HathiTrust Copyright Review Project</w:t>
      </w:r>
    </w:p>
    <w:p w14:paraId="2CC2158C" w14:textId="1422F33C" w:rsidR="00A72134" w:rsidRPr="00FF123A" w:rsidRDefault="00FF123A" w:rsidP="00496DB9">
      <w:pPr>
        <w:pStyle w:val="NoSpacing"/>
        <w:ind w:left="360"/>
        <w:rPr>
          <w:rFonts w:ascii="Times New Roman" w:hAnsi="Times New Roman" w:cs="Times New Roman"/>
          <w:sz w:val="20"/>
        </w:rPr>
      </w:pPr>
      <w:r>
        <w:rPr>
          <w:rFonts w:ascii="Times New Roman" w:hAnsi="Times New Roman" w:cs="Times New Roman"/>
          <w:sz w:val="20"/>
        </w:rPr>
        <w:t xml:space="preserve">Acquisitions continues to </w:t>
      </w:r>
      <w:r w:rsidR="007376CC">
        <w:rPr>
          <w:rFonts w:ascii="Times New Roman" w:hAnsi="Times New Roman" w:cs="Times New Roman"/>
          <w:sz w:val="20"/>
        </w:rPr>
        <w:t>make a valuable contribution with</w:t>
      </w:r>
      <w:r w:rsidR="00A72134" w:rsidRPr="008443ED">
        <w:rPr>
          <w:rFonts w:ascii="Times New Roman" w:hAnsi="Times New Roman" w:cs="Times New Roman"/>
          <w:sz w:val="20"/>
        </w:rPr>
        <w:t xml:space="preserve"> .33 FTE</w:t>
      </w:r>
      <w:r w:rsidR="007376CC">
        <w:rPr>
          <w:rFonts w:ascii="Times New Roman" w:hAnsi="Times New Roman" w:cs="Times New Roman"/>
          <w:sz w:val="20"/>
        </w:rPr>
        <w:t xml:space="preserve"> dedicated</w:t>
      </w:r>
      <w:r w:rsidR="00A72134" w:rsidRPr="008443ED">
        <w:rPr>
          <w:rFonts w:ascii="Times New Roman" w:hAnsi="Times New Roman" w:cs="Times New Roman"/>
          <w:sz w:val="20"/>
        </w:rPr>
        <w:t xml:space="preserve"> to the HathiTrust Copyright Review Project, a grant-sponsored project to make works in the public domain available to as many people as possible.  Sixteen institut</w:t>
      </w:r>
      <w:r w:rsidR="007376CC">
        <w:rPr>
          <w:rFonts w:ascii="Times New Roman" w:hAnsi="Times New Roman" w:cs="Times New Roman"/>
          <w:sz w:val="20"/>
        </w:rPr>
        <w:t>ions participate in this</w:t>
      </w:r>
      <w:r>
        <w:rPr>
          <w:rFonts w:ascii="Times New Roman" w:hAnsi="Times New Roman" w:cs="Times New Roman"/>
          <w:sz w:val="20"/>
        </w:rPr>
        <w:t xml:space="preserve"> </w:t>
      </w:r>
      <w:r w:rsidR="007376CC">
        <w:rPr>
          <w:rFonts w:ascii="Times New Roman" w:hAnsi="Times New Roman" w:cs="Times New Roman"/>
          <w:sz w:val="20"/>
        </w:rPr>
        <w:t xml:space="preserve">phase of the </w:t>
      </w:r>
      <w:r w:rsidR="00A72134" w:rsidRPr="008443ED">
        <w:rPr>
          <w:rFonts w:ascii="Times New Roman" w:hAnsi="Times New Roman" w:cs="Times New Roman"/>
          <w:sz w:val="20"/>
        </w:rPr>
        <w:t>project that</w:t>
      </w:r>
      <w:r w:rsidR="007376CC">
        <w:rPr>
          <w:rFonts w:ascii="Times New Roman" w:hAnsi="Times New Roman" w:cs="Times New Roman"/>
          <w:sz w:val="20"/>
        </w:rPr>
        <w:t xml:space="preserve"> currently</w:t>
      </w:r>
      <w:r w:rsidR="00A72134" w:rsidRPr="008443ED">
        <w:rPr>
          <w:rFonts w:ascii="Times New Roman" w:hAnsi="Times New Roman" w:cs="Times New Roman"/>
          <w:sz w:val="20"/>
        </w:rPr>
        <w:t xml:space="preserve"> runs through </w:t>
      </w:r>
      <w:r w:rsidR="00496DB9">
        <w:rPr>
          <w:rFonts w:ascii="Times New Roman" w:hAnsi="Times New Roman" w:cs="Times New Roman"/>
          <w:sz w:val="20"/>
        </w:rPr>
        <w:t>December 2016</w:t>
      </w:r>
      <w:r w:rsidR="00E23863">
        <w:rPr>
          <w:rFonts w:ascii="Times New Roman" w:hAnsi="Times New Roman" w:cs="Times New Roman"/>
          <w:sz w:val="20"/>
        </w:rPr>
        <w:t xml:space="preserve">. </w:t>
      </w:r>
      <w:r>
        <w:rPr>
          <w:rFonts w:ascii="Times New Roman" w:hAnsi="Times New Roman" w:cs="Times New Roman"/>
          <w:sz w:val="20"/>
        </w:rPr>
        <w:t xml:space="preserve"> </w:t>
      </w:r>
      <w:r w:rsidR="00F47984">
        <w:rPr>
          <w:rFonts w:ascii="Times New Roman" w:hAnsi="Times New Roman" w:cs="Times New Roman"/>
          <w:sz w:val="20"/>
        </w:rPr>
        <w:t>Jan Peltzer had been one of our three staff members trained and contributing to this project.  Goodie and Karla have increased the time they work on this project to continue to meet our commitment through the end of the current grant.</w:t>
      </w:r>
    </w:p>
    <w:p w14:paraId="5552134D" w14:textId="77777777" w:rsidR="00C367C1" w:rsidRDefault="00C367C1" w:rsidP="00A72134">
      <w:pPr>
        <w:pStyle w:val="NoSpacing"/>
        <w:ind w:left="360"/>
        <w:rPr>
          <w:rFonts w:ascii="Times New Roman" w:hAnsi="Times New Roman" w:cs="Times New Roman"/>
          <w:i/>
          <w:color w:val="FF0000"/>
          <w:sz w:val="20"/>
        </w:rPr>
      </w:pPr>
    </w:p>
    <w:p w14:paraId="48BB4604" w14:textId="06B36130" w:rsidR="00C367C1" w:rsidRDefault="00C367C1" w:rsidP="00A72134">
      <w:pPr>
        <w:pStyle w:val="NoSpacing"/>
        <w:ind w:left="360"/>
        <w:rPr>
          <w:rFonts w:ascii="Times New Roman" w:hAnsi="Times New Roman" w:cs="Times New Roman"/>
          <w:i/>
          <w:u w:val="single"/>
        </w:rPr>
      </w:pPr>
      <w:r w:rsidRPr="00C367C1">
        <w:rPr>
          <w:rFonts w:ascii="Times New Roman" w:hAnsi="Times New Roman" w:cs="Times New Roman"/>
          <w:i/>
          <w:u w:val="single"/>
        </w:rPr>
        <w:t>Bulk Purchases for the College</w:t>
      </w:r>
    </w:p>
    <w:p w14:paraId="2FA541F9" w14:textId="77777777" w:rsidR="005C6EA9" w:rsidRDefault="00C367C1" w:rsidP="00A72134">
      <w:pPr>
        <w:pStyle w:val="NoSpacing"/>
        <w:ind w:left="360"/>
        <w:rPr>
          <w:rFonts w:ascii="Times New Roman" w:hAnsi="Times New Roman" w:cs="Times New Roman"/>
          <w:sz w:val="20"/>
        </w:rPr>
      </w:pPr>
      <w:r>
        <w:rPr>
          <w:rFonts w:ascii="Times New Roman" w:hAnsi="Times New Roman" w:cs="Times New Roman"/>
          <w:sz w:val="20"/>
        </w:rPr>
        <w:t xml:space="preserve">Acquisitions </w:t>
      </w:r>
      <w:r w:rsidR="00E23863">
        <w:rPr>
          <w:rFonts w:ascii="Times New Roman" w:hAnsi="Times New Roman" w:cs="Times New Roman"/>
          <w:sz w:val="20"/>
        </w:rPr>
        <w:t>managed several</w:t>
      </w:r>
      <w:r>
        <w:rPr>
          <w:rFonts w:ascii="Times New Roman" w:hAnsi="Times New Roman" w:cs="Times New Roman"/>
          <w:sz w:val="20"/>
        </w:rPr>
        <w:t xml:space="preserve"> special bulk purchases </w:t>
      </w:r>
      <w:r w:rsidR="00E23863">
        <w:rPr>
          <w:rFonts w:ascii="Times New Roman" w:hAnsi="Times New Roman" w:cs="Times New Roman"/>
          <w:sz w:val="20"/>
        </w:rPr>
        <w:t>on behalf of Human Resources and the Dartmouth College Fund</w:t>
      </w:r>
      <w:r w:rsidR="005327B2">
        <w:rPr>
          <w:rFonts w:ascii="Times New Roman" w:hAnsi="Times New Roman" w:cs="Times New Roman"/>
          <w:sz w:val="20"/>
        </w:rPr>
        <w:t>.</w:t>
      </w:r>
      <w:r w:rsidR="00E23863">
        <w:rPr>
          <w:rFonts w:ascii="Times New Roman" w:hAnsi="Times New Roman" w:cs="Times New Roman"/>
          <w:sz w:val="20"/>
        </w:rPr>
        <w:t xml:space="preserve">  Working with our primary</w:t>
      </w:r>
      <w:r>
        <w:rPr>
          <w:rFonts w:ascii="Times New Roman" w:hAnsi="Times New Roman" w:cs="Times New Roman"/>
          <w:sz w:val="20"/>
        </w:rPr>
        <w:t xml:space="preserve"> English language vendor, Coutts/Ingram, </w:t>
      </w:r>
      <w:r w:rsidR="00E23863">
        <w:rPr>
          <w:rFonts w:ascii="Times New Roman" w:hAnsi="Times New Roman" w:cs="Times New Roman"/>
          <w:sz w:val="20"/>
        </w:rPr>
        <w:t xml:space="preserve">we are able to receive deeply discounted pricing resulting in substantial savings to the College. </w:t>
      </w:r>
    </w:p>
    <w:p w14:paraId="5630CCF4" w14:textId="77777777" w:rsidR="005C6EA9" w:rsidRDefault="005C6EA9" w:rsidP="00A72134">
      <w:pPr>
        <w:pStyle w:val="NoSpacing"/>
        <w:ind w:left="360"/>
        <w:rPr>
          <w:rFonts w:ascii="Times New Roman" w:hAnsi="Times New Roman" w:cs="Times New Roman"/>
          <w:sz w:val="20"/>
        </w:rPr>
      </w:pPr>
    </w:p>
    <w:p w14:paraId="2AA424B0" w14:textId="29339A43" w:rsidR="00C367C1" w:rsidRDefault="005C6EA9" w:rsidP="00A72134">
      <w:pPr>
        <w:pStyle w:val="NoSpacing"/>
        <w:ind w:left="360"/>
        <w:rPr>
          <w:rFonts w:ascii="Times New Roman" w:hAnsi="Times New Roman" w:cs="Times New Roman"/>
          <w:i/>
          <w:sz w:val="20"/>
          <w:u w:val="single"/>
        </w:rPr>
      </w:pPr>
      <w:r w:rsidRPr="005C6EA9">
        <w:rPr>
          <w:rFonts w:ascii="Times New Roman" w:hAnsi="Times New Roman" w:cs="Times New Roman"/>
          <w:i/>
          <w:sz w:val="20"/>
          <w:u w:val="single"/>
        </w:rPr>
        <w:t>Alumni Memorial Book Fund (AMBF)</w:t>
      </w:r>
      <w:r w:rsidR="00E23863" w:rsidRPr="005C6EA9">
        <w:rPr>
          <w:rFonts w:ascii="Times New Roman" w:hAnsi="Times New Roman" w:cs="Times New Roman"/>
          <w:i/>
          <w:sz w:val="20"/>
          <w:u w:val="single"/>
        </w:rPr>
        <w:t xml:space="preserve"> </w:t>
      </w:r>
    </w:p>
    <w:p w14:paraId="3B7D8000" w14:textId="71176512" w:rsidR="005C6EA9" w:rsidRPr="005C6EA9" w:rsidRDefault="005C6EA9" w:rsidP="005C6EA9">
      <w:pPr>
        <w:ind w:left="360"/>
        <w:rPr>
          <w:rFonts w:eastAsiaTheme="minorEastAsia"/>
          <w:sz w:val="20"/>
          <w:szCs w:val="22"/>
          <w:lang w:eastAsia="ja-JP"/>
        </w:rPr>
      </w:pPr>
      <w:r w:rsidRPr="005C6EA9">
        <w:rPr>
          <w:rFonts w:eastAsiaTheme="minorEastAsia"/>
          <w:sz w:val="20"/>
          <w:szCs w:val="22"/>
          <w:lang w:eastAsia="ja-JP"/>
        </w:rPr>
        <w:t>The Alumni Memorial Book Funds</w:t>
      </w:r>
      <w:r w:rsidR="00E959A2">
        <w:rPr>
          <w:rFonts w:eastAsiaTheme="minorEastAsia"/>
          <w:sz w:val="20"/>
          <w:szCs w:val="22"/>
          <w:lang w:eastAsia="ja-JP"/>
        </w:rPr>
        <w:t xml:space="preserve"> </w:t>
      </w:r>
      <w:r w:rsidRPr="005C6EA9">
        <w:rPr>
          <w:rFonts w:eastAsiaTheme="minorEastAsia"/>
          <w:sz w:val="20"/>
          <w:szCs w:val="22"/>
          <w:lang w:eastAsia="ja-JP"/>
        </w:rPr>
        <w:t xml:space="preserve">(AMBF) program assigned 366 memorial titles in the past fiscal </w:t>
      </w:r>
      <w:r>
        <w:rPr>
          <w:rFonts w:eastAsiaTheme="minorEastAsia"/>
          <w:sz w:val="20"/>
          <w:szCs w:val="22"/>
          <w:lang w:eastAsia="ja-JP"/>
        </w:rPr>
        <w:t xml:space="preserve">      </w:t>
      </w:r>
      <w:r w:rsidRPr="005C6EA9">
        <w:rPr>
          <w:rFonts w:eastAsiaTheme="minorEastAsia"/>
          <w:sz w:val="20"/>
          <w:szCs w:val="22"/>
          <w:lang w:eastAsia="ja-JP"/>
        </w:rPr>
        <w:t xml:space="preserve">year, spending a total of $19,534 of donated class funds. The Class of 1984 joined the program, bringing the total participating classes to 41.  The Class of 1940 also provides a special annual donation, above and beyond their per-member memorials, which this year helped to supplement the </w:t>
      </w:r>
      <w:r>
        <w:rPr>
          <w:rFonts w:eastAsiaTheme="minorEastAsia"/>
          <w:sz w:val="20"/>
          <w:szCs w:val="22"/>
          <w:lang w:eastAsia="ja-JP"/>
        </w:rPr>
        <w:t>biomedical library’s budget.</w:t>
      </w:r>
    </w:p>
    <w:p w14:paraId="58A44109" w14:textId="77777777" w:rsidR="005C6EA9" w:rsidRPr="005C6EA9" w:rsidRDefault="005C6EA9" w:rsidP="005C6EA9">
      <w:pPr>
        <w:rPr>
          <w:rFonts w:eastAsiaTheme="minorEastAsia"/>
          <w:sz w:val="20"/>
          <w:szCs w:val="22"/>
          <w:lang w:eastAsia="ja-JP"/>
        </w:rPr>
      </w:pPr>
    </w:p>
    <w:p w14:paraId="35D02884" w14:textId="21EA7B00" w:rsidR="00B11FDF" w:rsidRPr="00A738D4" w:rsidRDefault="00B11FDF" w:rsidP="005C6EA9">
      <w:pPr>
        <w:rPr>
          <w:i/>
        </w:rPr>
      </w:pPr>
    </w:p>
    <w:p w14:paraId="3A6B907D" w14:textId="77777777" w:rsidR="009F6E5D" w:rsidRDefault="009F6E5D" w:rsidP="008D773C">
      <w:pPr>
        <w:pStyle w:val="HTMLPreformatted"/>
        <w:ind w:left="360"/>
        <w:rPr>
          <w:rFonts w:ascii="Times New Roman" w:hAnsi="Times New Roman" w:cs="Times New Roman"/>
          <w:i/>
          <w:sz w:val="22"/>
          <w:szCs w:val="22"/>
          <w:u w:val="single"/>
        </w:rPr>
      </w:pPr>
    </w:p>
    <w:p w14:paraId="14BB9BA1" w14:textId="6A2B7A6D" w:rsidR="008D773C" w:rsidRPr="00A738D4" w:rsidRDefault="008D773C" w:rsidP="008D773C">
      <w:pPr>
        <w:pStyle w:val="HTMLPreformatted"/>
        <w:ind w:left="360"/>
        <w:rPr>
          <w:rFonts w:ascii="Times New Roman" w:hAnsi="Times New Roman" w:cs="Times New Roman"/>
          <w:i/>
          <w:sz w:val="22"/>
          <w:szCs w:val="22"/>
          <w:u w:val="single"/>
        </w:rPr>
      </w:pPr>
      <w:r w:rsidRPr="00A738D4">
        <w:rPr>
          <w:rFonts w:ascii="Times New Roman" w:hAnsi="Times New Roman" w:cs="Times New Roman"/>
          <w:i/>
          <w:sz w:val="22"/>
          <w:szCs w:val="22"/>
          <w:u w:val="single"/>
        </w:rPr>
        <w:lastRenderedPageBreak/>
        <w:t>Dartmouth PhD Permissions</w:t>
      </w:r>
    </w:p>
    <w:p w14:paraId="21631BED" w14:textId="119395D8" w:rsidR="00CD6113" w:rsidRDefault="00496DB9" w:rsidP="008D773C">
      <w:pPr>
        <w:pStyle w:val="HTMLPreformatted"/>
        <w:ind w:left="360"/>
        <w:rPr>
          <w:rFonts w:ascii="Times New Roman" w:hAnsi="Times New Roman" w:cs="Times New Roman"/>
          <w:szCs w:val="22"/>
        </w:rPr>
      </w:pPr>
      <w:r>
        <w:rPr>
          <w:rFonts w:ascii="Times New Roman" w:hAnsi="Times New Roman" w:cs="Times New Roman"/>
          <w:szCs w:val="22"/>
        </w:rPr>
        <w:t>Additional</w:t>
      </w:r>
      <w:r w:rsidR="00E25B03" w:rsidRPr="008443ED">
        <w:rPr>
          <w:rFonts w:ascii="Times New Roman" w:hAnsi="Times New Roman" w:cs="Times New Roman"/>
          <w:szCs w:val="22"/>
        </w:rPr>
        <w:t xml:space="preserve"> steps were taken to transition </w:t>
      </w:r>
      <w:r w:rsidR="0016037C" w:rsidRPr="008443ED">
        <w:rPr>
          <w:rFonts w:ascii="Times New Roman" w:hAnsi="Times New Roman" w:cs="Times New Roman"/>
          <w:szCs w:val="22"/>
        </w:rPr>
        <w:t xml:space="preserve">Graduate </w:t>
      </w:r>
      <w:r w:rsidR="00E25B03" w:rsidRPr="008443ED">
        <w:rPr>
          <w:rFonts w:ascii="Times New Roman" w:hAnsi="Times New Roman" w:cs="Times New Roman"/>
          <w:szCs w:val="22"/>
        </w:rPr>
        <w:t xml:space="preserve">PhD permissions tracking from the Digital Production staff to Acquisitions.  Current workflow was reviewed and </w:t>
      </w:r>
      <w:r w:rsidR="005F16C3" w:rsidRPr="008443ED">
        <w:rPr>
          <w:rFonts w:ascii="Times New Roman" w:hAnsi="Times New Roman" w:cs="Times New Roman"/>
          <w:szCs w:val="22"/>
        </w:rPr>
        <w:t xml:space="preserve">initial adjustments were made to test new processing procedures.  The Graduate Office </w:t>
      </w:r>
      <w:r w:rsidR="0016037C" w:rsidRPr="008443ED">
        <w:rPr>
          <w:rFonts w:ascii="Times New Roman" w:hAnsi="Times New Roman" w:cs="Times New Roman"/>
          <w:szCs w:val="22"/>
        </w:rPr>
        <w:t xml:space="preserve">began </w:t>
      </w:r>
      <w:r w:rsidR="000C5E8B" w:rsidRPr="008443ED">
        <w:rPr>
          <w:rFonts w:ascii="Times New Roman" w:hAnsi="Times New Roman" w:cs="Times New Roman"/>
          <w:szCs w:val="22"/>
        </w:rPr>
        <w:t>sending permission forms directly to Acquisitions in June/July 2014.</w:t>
      </w:r>
      <w:r>
        <w:rPr>
          <w:rFonts w:ascii="Times New Roman" w:hAnsi="Times New Roman" w:cs="Times New Roman"/>
          <w:szCs w:val="22"/>
        </w:rPr>
        <w:t xml:space="preserve">  </w:t>
      </w:r>
    </w:p>
    <w:p w14:paraId="1BD9EFCF" w14:textId="77777777" w:rsidR="00F47984" w:rsidRPr="008443ED" w:rsidRDefault="00F47984" w:rsidP="008D773C">
      <w:pPr>
        <w:pStyle w:val="HTMLPreformatted"/>
        <w:ind w:left="360"/>
        <w:rPr>
          <w:rFonts w:ascii="Times New Roman" w:hAnsi="Times New Roman" w:cs="Times New Roman"/>
          <w:szCs w:val="22"/>
        </w:rPr>
      </w:pPr>
    </w:p>
    <w:p w14:paraId="36D935C7" w14:textId="77777777" w:rsidR="00E25B03" w:rsidRPr="00A738D4" w:rsidRDefault="00E25B03" w:rsidP="008D773C">
      <w:pPr>
        <w:pStyle w:val="HTMLPreformatted"/>
        <w:ind w:left="360"/>
        <w:rPr>
          <w:rFonts w:ascii="Times New Roman" w:hAnsi="Times New Roman" w:cs="Times New Roman"/>
          <w:color w:val="FF0000"/>
          <w:sz w:val="22"/>
          <w:szCs w:val="22"/>
        </w:rPr>
      </w:pPr>
    </w:p>
    <w:p w14:paraId="37CF5B3B" w14:textId="17A6C336" w:rsidR="002F41D8" w:rsidRPr="00A738D4" w:rsidRDefault="00496DB9" w:rsidP="002F41D8">
      <w:pPr>
        <w:ind w:left="360"/>
        <w:rPr>
          <w:i/>
          <w:sz w:val="22"/>
          <w:szCs w:val="22"/>
          <w:u w:val="single"/>
        </w:rPr>
      </w:pPr>
      <w:r>
        <w:rPr>
          <w:i/>
          <w:sz w:val="22"/>
          <w:szCs w:val="22"/>
          <w:u w:val="single"/>
        </w:rPr>
        <w:t>Open Access Policy and DAC workflow planning</w:t>
      </w:r>
    </w:p>
    <w:p w14:paraId="2368D480" w14:textId="237C957B" w:rsidR="000C5E8B" w:rsidRPr="00F47984" w:rsidRDefault="00F47984" w:rsidP="000C5E8B">
      <w:pPr>
        <w:pStyle w:val="HTMLPreformatted"/>
        <w:ind w:left="360"/>
        <w:rPr>
          <w:rFonts w:ascii="Times New Roman" w:hAnsi="Times New Roman" w:cs="Times New Roman"/>
          <w:sz w:val="22"/>
          <w:szCs w:val="22"/>
        </w:rPr>
      </w:pPr>
      <w:r>
        <w:rPr>
          <w:rFonts w:ascii="Times New Roman" w:hAnsi="Times New Roman" w:cs="Times New Roman"/>
          <w:sz w:val="22"/>
          <w:szCs w:val="22"/>
        </w:rPr>
        <w:t xml:space="preserve">James Fein began meeting regularly with Barbara DeFelice to begin discussing probable Acquisitions Department staff involvement in permissions and other workflows emerging as a result of the Open Access Policy being adopted by Arts &amp; Sciences and the development of the Dartmouth Academic Commons.  James joined the early DAC Content Working Group to determine which processes and workflows would make sense being handled by Acquisitions.  Additional acquisitions staff members will be added to this group once the documenting of workflows and training needs are identified.  Both Becky Torrey and Kathy Walker will joining this group in FY16.  </w:t>
      </w:r>
    </w:p>
    <w:p w14:paraId="2052A42A" w14:textId="0D0DB5F1" w:rsidR="00C367C1" w:rsidRDefault="00C367C1" w:rsidP="00C367C1">
      <w:pPr>
        <w:pStyle w:val="HTMLPreformatted"/>
        <w:ind w:left="360"/>
        <w:rPr>
          <w:rFonts w:ascii="Times New Roman" w:hAnsi="Times New Roman" w:cs="Times New Roman"/>
          <w:szCs w:val="22"/>
        </w:rPr>
      </w:pPr>
      <w:r w:rsidRPr="008443ED">
        <w:rPr>
          <w:rFonts w:ascii="Times New Roman" w:hAnsi="Times New Roman" w:cs="Times New Roman"/>
          <w:szCs w:val="22"/>
        </w:rPr>
        <w:t xml:space="preserve"> </w:t>
      </w:r>
    </w:p>
    <w:p w14:paraId="70FAAB08" w14:textId="77777777" w:rsidR="00ED17FF" w:rsidRPr="00A738D4" w:rsidRDefault="00ED17FF" w:rsidP="002F41D8">
      <w:pPr>
        <w:ind w:left="360"/>
        <w:rPr>
          <w:sz w:val="22"/>
          <w:szCs w:val="22"/>
        </w:rPr>
      </w:pPr>
    </w:p>
    <w:p w14:paraId="604322E3" w14:textId="77777777" w:rsidR="00ED17FF" w:rsidRPr="00A738D4" w:rsidRDefault="00ED17FF" w:rsidP="00ED17FF">
      <w:pPr>
        <w:pStyle w:val="ListParagraph"/>
        <w:ind w:left="360"/>
        <w:rPr>
          <w:i/>
          <w:sz w:val="22"/>
          <w:szCs w:val="22"/>
          <w:u w:val="single"/>
        </w:rPr>
      </w:pPr>
      <w:r w:rsidRPr="00A738D4">
        <w:rPr>
          <w:i/>
          <w:sz w:val="22"/>
          <w:szCs w:val="22"/>
          <w:u w:val="single"/>
        </w:rPr>
        <w:t>Financial processes:</w:t>
      </w:r>
    </w:p>
    <w:p w14:paraId="5641260B" w14:textId="1FD2A66C" w:rsidR="00ED17FF" w:rsidRPr="008443ED" w:rsidRDefault="00F47984" w:rsidP="008443ED">
      <w:pPr>
        <w:ind w:left="360"/>
        <w:rPr>
          <w:sz w:val="20"/>
          <w:szCs w:val="22"/>
        </w:rPr>
      </w:pPr>
      <w:r>
        <w:rPr>
          <w:sz w:val="20"/>
          <w:szCs w:val="22"/>
        </w:rPr>
        <w:t>FY15 fiscal close was handled a bit differently this year than in the past.  Placing orders was not halted in</w:t>
      </w:r>
      <w:r w:rsidR="00C53A67">
        <w:rPr>
          <w:sz w:val="20"/>
          <w:szCs w:val="22"/>
        </w:rPr>
        <w:t xml:space="preserve"> mid May</w:t>
      </w:r>
      <w:r>
        <w:rPr>
          <w:sz w:val="20"/>
          <w:szCs w:val="22"/>
        </w:rPr>
        <w:t>, but allowed to continue into mid June.  Approvals cont</w:t>
      </w:r>
      <w:r w:rsidR="00C53A67">
        <w:rPr>
          <w:sz w:val="20"/>
          <w:szCs w:val="22"/>
        </w:rPr>
        <w:t xml:space="preserve">inued to be processed as well for extended time.  Another change was to carry over FY14 budget fund allocations into FY15 rather than starting the new </w:t>
      </w:r>
      <w:r w:rsidR="00FA4799">
        <w:rPr>
          <w:sz w:val="20"/>
          <w:szCs w:val="22"/>
        </w:rPr>
        <w:t>y</w:t>
      </w:r>
      <w:r w:rsidR="00C53A67">
        <w:rPr>
          <w:sz w:val="20"/>
          <w:szCs w:val="22"/>
        </w:rPr>
        <w:t xml:space="preserve">ear with zero balances in all funds.  The combination of these changes resulted in the least number of days with no ordering in the history of the department, only three business days.  Once FY16 budget allocations were received, those funds that had no change in the allocation amount, did not require any manual changes, but only those that changed.  This saved a lot of time manually inputting each allocation for each of the approximately 450 funds.  It also resulted in the ability to begin paying invoices sooner than we had in the past also.  </w:t>
      </w:r>
      <w:r>
        <w:rPr>
          <w:sz w:val="20"/>
          <w:szCs w:val="22"/>
        </w:rPr>
        <w:t xml:space="preserve"> </w:t>
      </w:r>
    </w:p>
    <w:p w14:paraId="5DF8B773" w14:textId="77777777" w:rsidR="002446E5" w:rsidRPr="00A738D4" w:rsidRDefault="002446E5" w:rsidP="008443ED">
      <w:pPr>
        <w:ind w:left="360"/>
        <w:rPr>
          <w:sz w:val="22"/>
          <w:szCs w:val="22"/>
        </w:rPr>
      </w:pPr>
    </w:p>
    <w:p w14:paraId="3BD8CA64" w14:textId="22599D8E" w:rsidR="00C367C1" w:rsidRDefault="00496DB9" w:rsidP="00C367C1">
      <w:pPr>
        <w:ind w:left="360"/>
        <w:rPr>
          <w:i/>
          <w:sz w:val="20"/>
          <w:szCs w:val="22"/>
          <w:u w:val="single"/>
        </w:rPr>
      </w:pPr>
      <w:r w:rsidRPr="00496DB9">
        <w:rPr>
          <w:i/>
          <w:sz w:val="20"/>
          <w:szCs w:val="22"/>
          <w:u w:val="single"/>
        </w:rPr>
        <w:t>PACC SQL/API subgroup participation:</w:t>
      </w:r>
    </w:p>
    <w:p w14:paraId="2C49F319" w14:textId="2CBC7C3D" w:rsidR="00C53A67" w:rsidRDefault="00C53A67" w:rsidP="00C367C1">
      <w:pPr>
        <w:ind w:left="360"/>
        <w:rPr>
          <w:sz w:val="20"/>
          <w:szCs w:val="22"/>
        </w:rPr>
      </w:pPr>
      <w:r>
        <w:rPr>
          <w:sz w:val="20"/>
          <w:szCs w:val="22"/>
        </w:rPr>
        <w:t>James Fein began serving on the PACC SQL/API subgroup to represent the department in researching methods previously not available in Millennium, but now possible with Sierra.  For Acquisitions, we are looking at alternatives ways to query information and statistics from the Sierra database that can replace “review files” which was the only option prior to Sierra.  A number of test cases are currently being proposed to assess this opportunity.</w:t>
      </w:r>
    </w:p>
    <w:p w14:paraId="6BCFDBC6" w14:textId="77777777" w:rsidR="00FA4799" w:rsidRDefault="00FA4799" w:rsidP="00C367C1">
      <w:pPr>
        <w:ind w:left="360"/>
        <w:rPr>
          <w:sz w:val="20"/>
          <w:szCs w:val="22"/>
        </w:rPr>
      </w:pPr>
    </w:p>
    <w:p w14:paraId="202F3238" w14:textId="4DA6486A" w:rsidR="00FA4799" w:rsidRPr="00FA4799" w:rsidRDefault="00FA4799" w:rsidP="00C367C1">
      <w:pPr>
        <w:ind w:left="360"/>
        <w:rPr>
          <w:i/>
          <w:sz w:val="20"/>
          <w:szCs w:val="22"/>
          <w:u w:val="single"/>
        </w:rPr>
      </w:pPr>
      <w:r w:rsidRPr="00FA4799">
        <w:rPr>
          <w:i/>
          <w:sz w:val="20"/>
          <w:szCs w:val="22"/>
          <w:u w:val="single"/>
        </w:rPr>
        <w:t>Library Vendor Chaos:</w:t>
      </w:r>
    </w:p>
    <w:p w14:paraId="2BFFC985" w14:textId="118A3235" w:rsidR="00C53A67" w:rsidRDefault="00FA4799" w:rsidP="00C367C1">
      <w:pPr>
        <w:ind w:left="360"/>
        <w:rPr>
          <w:sz w:val="20"/>
          <w:szCs w:val="22"/>
        </w:rPr>
      </w:pPr>
      <w:r>
        <w:rPr>
          <w:sz w:val="20"/>
          <w:szCs w:val="22"/>
        </w:rPr>
        <w:t xml:space="preserve">This year also produced many unanticipated changes in large material vendors, from whom we purchase for the library.  SWETS went bankrupt and ceased to exist.  SWETS had been our largest supplier of print journals.  Hundreds of journal subscriptions had to be ceased and re-ordered with other vendors (primarily Ebsco) in order to continue providing valuable resources to our patrons.  Many staff members put in numerous hours as part of the Acquisitions triage task force.  Another large vendor who we relied on for a large number of monograph standing orders, Book House, also went out of business.  Similarly, another triage task force was created to re-order the many print volumes we previously had with Book House.  The majority of these went to Midwest Library Service and some to Ebsco.  As of this report, our largest print monograph vendor, COUTTS, was purchased by information giant Proquest.  The department is anticipating further developments as a result of this change in FY16. </w:t>
      </w:r>
    </w:p>
    <w:p w14:paraId="32F2D010" w14:textId="77777777" w:rsidR="00086FAB" w:rsidRDefault="00086FAB" w:rsidP="00C367C1">
      <w:pPr>
        <w:ind w:left="360"/>
        <w:rPr>
          <w:sz w:val="20"/>
          <w:szCs w:val="22"/>
        </w:rPr>
      </w:pPr>
    </w:p>
    <w:p w14:paraId="54B34D9F" w14:textId="77777777" w:rsidR="00086FAB" w:rsidRDefault="00086FAB" w:rsidP="00C367C1">
      <w:pPr>
        <w:ind w:left="360"/>
        <w:rPr>
          <w:sz w:val="20"/>
          <w:szCs w:val="22"/>
        </w:rPr>
      </w:pPr>
    </w:p>
    <w:p w14:paraId="7DB5AA1E" w14:textId="77777777" w:rsidR="00086FAB" w:rsidRDefault="00086FAB" w:rsidP="00C367C1">
      <w:pPr>
        <w:ind w:left="360"/>
        <w:rPr>
          <w:sz w:val="20"/>
          <w:szCs w:val="22"/>
        </w:rPr>
      </w:pPr>
    </w:p>
    <w:p w14:paraId="3D4C4D8A" w14:textId="77777777" w:rsidR="00086FAB" w:rsidRDefault="00086FAB" w:rsidP="00C367C1">
      <w:pPr>
        <w:ind w:left="360"/>
        <w:rPr>
          <w:sz w:val="20"/>
          <w:szCs w:val="22"/>
        </w:rPr>
      </w:pPr>
    </w:p>
    <w:p w14:paraId="33477EBA" w14:textId="77777777" w:rsidR="00086FAB" w:rsidRDefault="00086FAB" w:rsidP="00C367C1">
      <w:pPr>
        <w:ind w:left="360"/>
        <w:rPr>
          <w:sz w:val="20"/>
          <w:szCs w:val="22"/>
        </w:rPr>
      </w:pPr>
    </w:p>
    <w:p w14:paraId="4AF40936" w14:textId="77777777" w:rsidR="00617C72" w:rsidRDefault="00617C72" w:rsidP="00B51B1E">
      <w:pPr>
        <w:pStyle w:val="HTMLPreformatted"/>
        <w:rPr>
          <w:rFonts w:ascii="Times New Roman" w:hAnsi="Times New Roman" w:cs="Times New Roman"/>
          <w:sz w:val="28"/>
          <w:szCs w:val="28"/>
        </w:rPr>
      </w:pPr>
    </w:p>
    <w:p w14:paraId="73C35762" w14:textId="60CBF70B" w:rsidR="003F0C05" w:rsidRPr="008C6123" w:rsidRDefault="00F268C4" w:rsidP="00B51B1E">
      <w:pPr>
        <w:pStyle w:val="HTMLPreformatted"/>
        <w:rPr>
          <w:rFonts w:ascii="Times New Roman" w:hAnsi="Times New Roman" w:cs="Times New Roman"/>
          <w:i/>
          <w:sz w:val="28"/>
          <w:szCs w:val="28"/>
          <w:u w:val="single"/>
        </w:rPr>
      </w:pPr>
      <w:r w:rsidRPr="008C6123">
        <w:rPr>
          <w:rFonts w:ascii="Times New Roman" w:hAnsi="Times New Roman" w:cs="Times New Roman"/>
          <w:sz w:val="28"/>
          <w:szCs w:val="28"/>
        </w:rPr>
        <w:lastRenderedPageBreak/>
        <w:t xml:space="preserve"> </w:t>
      </w:r>
      <w:r w:rsidR="003F0C05" w:rsidRPr="008C6123">
        <w:rPr>
          <w:rFonts w:ascii="Times New Roman" w:hAnsi="Times New Roman" w:cs="Times New Roman"/>
          <w:i/>
          <w:sz w:val="28"/>
          <w:szCs w:val="28"/>
          <w:u w:val="single"/>
        </w:rPr>
        <w:t>Statistics</w:t>
      </w:r>
    </w:p>
    <w:p w14:paraId="6AC3DCAB" w14:textId="77777777" w:rsidR="008C6123" w:rsidRPr="00A738D4" w:rsidRDefault="008C6123" w:rsidP="00B51B1E">
      <w:pPr>
        <w:pStyle w:val="HTMLPreformatted"/>
        <w:rPr>
          <w:rFonts w:ascii="Times New Roman" w:hAnsi="Times New Roman" w:cs="Times New Roman"/>
          <w:i/>
          <w:sz w:val="22"/>
          <w:szCs w:val="22"/>
          <w:u w:val="single"/>
        </w:rPr>
      </w:pPr>
    </w:p>
    <w:p w14:paraId="03E29656" w14:textId="24308DC6" w:rsidR="00CD6113" w:rsidRPr="00AE7A15" w:rsidRDefault="00AE7A15" w:rsidP="008443ED">
      <w:pPr>
        <w:pStyle w:val="ListParagraph"/>
        <w:numPr>
          <w:ilvl w:val="0"/>
          <w:numId w:val="6"/>
        </w:numPr>
        <w:spacing w:line="276" w:lineRule="auto"/>
        <w:rPr>
          <w:sz w:val="20"/>
          <w:szCs w:val="22"/>
        </w:rPr>
      </w:pPr>
      <w:r>
        <w:rPr>
          <w:sz w:val="20"/>
          <w:szCs w:val="22"/>
        </w:rPr>
        <w:t>$</w:t>
      </w:r>
      <w:r w:rsidR="00D154B9">
        <w:rPr>
          <w:sz w:val="20"/>
          <w:szCs w:val="22"/>
        </w:rPr>
        <w:t>19,534</w:t>
      </w:r>
      <w:r w:rsidRPr="00AE7A15">
        <w:rPr>
          <w:sz w:val="20"/>
          <w:szCs w:val="22"/>
        </w:rPr>
        <w:t>–</w:t>
      </w:r>
      <w:r w:rsidR="00F016AC" w:rsidRPr="00AE7A15">
        <w:rPr>
          <w:sz w:val="20"/>
          <w:szCs w:val="22"/>
        </w:rPr>
        <w:t xml:space="preserve"> received through </w:t>
      </w:r>
      <w:r w:rsidR="003F0C05" w:rsidRPr="00AE7A15">
        <w:rPr>
          <w:sz w:val="20"/>
          <w:szCs w:val="22"/>
        </w:rPr>
        <w:t xml:space="preserve">the </w:t>
      </w:r>
      <w:r w:rsidR="00F016AC" w:rsidRPr="00AE7A15">
        <w:rPr>
          <w:sz w:val="20"/>
          <w:szCs w:val="22"/>
        </w:rPr>
        <w:t xml:space="preserve">Alumni </w:t>
      </w:r>
      <w:r w:rsidR="003F2A72" w:rsidRPr="00AE7A15">
        <w:rPr>
          <w:sz w:val="20"/>
          <w:szCs w:val="22"/>
        </w:rPr>
        <w:t>Memorial Books</w:t>
      </w:r>
      <w:r w:rsidR="00F016AC" w:rsidRPr="00AE7A15">
        <w:rPr>
          <w:sz w:val="20"/>
          <w:szCs w:val="22"/>
        </w:rPr>
        <w:t xml:space="preserve"> Program </w:t>
      </w:r>
      <w:r w:rsidR="00CD6113" w:rsidRPr="00AE7A15">
        <w:rPr>
          <w:sz w:val="20"/>
          <w:szCs w:val="22"/>
        </w:rPr>
        <w:t>to offset collection dollars</w:t>
      </w:r>
      <w:r w:rsidR="003F2A72" w:rsidRPr="00AE7A15">
        <w:rPr>
          <w:sz w:val="20"/>
          <w:szCs w:val="22"/>
        </w:rPr>
        <w:t>.</w:t>
      </w:r>
    </w:p>
    <w:p w14:paraId="08338758" w14:textId="77777777" w:rsidR="00B915AA" w:rsidRDefault="003F2A72" w:rsidP="00F47984">
      <w:pPr>
        <w:pStyle w:val="ListParagraph"/>
        <w:numPr>
          <w:ilvl w:val="0"/>
          <w:numId w:val="6"/>
        </w:numPr>
        <w:spacing w:line="276" w:lineRule="auto"/>
        <w:rPr>
          <w:sz w:val="20"/>
          <w:szCs w:val="22"/>
        </w:rPr>
      </w:pPr>
      <w:r w:rsidRPr="00B915AA">
        <w:rPr>
          <w:sz w:val="20"/>
          <w:szCs w:val="22"/>
        </w:rPr>
        <w:t xml:space="preserve">$ </w:t>
      </w:r>
      <w:r w:rsidR="00B915AA" w:rsidRPr="00B915AA">
        <w:rPr>
          <w:sz w:val="20"/>
          <w:szCs w:val="22"/>
        </w:rPr>
        <w:t>2,111</w:t>
      </w:r>
      <w:r w:rsidRPr="00B915AA">
        <w:rPr>
          <w:sz w:val="20"/>
          <w:szCs w:val="22"/>
        </w:rPr>
        <w:t>.00 -</w:t>
      </w:r>
      <w:r w:rsidR="00AE7A15" w:rsidRPr="00B915AA">
        <w:rPr>
          <w:sz w:val="20"/>
          <w:szCs w:val="22"/>
        </w:rPr>
        <w:t xml:space="preserve"> </w:t>
      </w:r>
      <w:r w:rsidR="00F016AC" w:rsidRPr="00B915AA">
        <w:rPr>
          <w:sz w:val="20"/>
          <w:szCs w:val="22"/>
        </w:rPr>
        <w:t xml:space="preserve">commissions from Better World Books </w:t>
      </w:r>
      <w:r w:rsidR="00AE7A15" w:rsidRPr="00B915AA">
        <w:rPr>
          <w:sz w:val="20"/>
          <w:szCs w:val="22"/>
        </w:rPr>
        <w:t xml:space="preserve">sales </w:t>
      </w:r>
    </w:p>
    <w:p w14:paraId="1939B713" w14:textId="27FDF3D5" w:rsidR="00D154B9" w:rsidRDefault="00D154B9" w:rsidP="00F47984">
      <w:pPr>
        <w:pStyle w:val="ListParagraph"/>
        <w:numPr>
          <w:ilvl w:val="0"/>
          <w:numId w:val="6"/>
        </w:numPr>
        <w:spacing w:line="276" w:lineRule="auto"/>
        <w:rPr>
          <w:sz w:val="20"/>
          <w:szCs w:val="22"/>
        </w:rPr>
      </w:pPr>
      <w:r>
        <w:rPr>
          <w:sz w:val="20"/>
          <w:szCs w:val="22"/>
        </w:rPr>
        <w:t>Total number of orders placed 26,752 (an average of 2,229 per month), a slight increase from FY14 by 1.5%</w:t>
      </w:r>
    </w:p>
    <w:p w14:paraId="76F5752B" w14:textId="77777777" w:rsidR="008C6123" w:rsidRDefault="008C6123" w:rsidP="008C6123">
      <w:pPr>
        <w:pStyle w:val="ListParagraph"/>
        <w:spacing w:line="276" w:lineRule="auto"/>
        <w:ind w:left="770"/>
        <w:rPr>
          <w:sz w:val="20"/>
          <w:szCs w:val="22"/>
        </w:rPr>
      </w:pPr>
    </w:p>
    <w:p w14:paraId="3B2830E7" w14:textId="77777777" w:rsidR="008C6123" w:rsidRPr="008C6123" w:rsidRDefault="008C6123" w:rsidP="008C6123">
      <w:pPr>
        <w:spacing w:line="276" w:lineRule="auto"/>
        <w:rPr>
          <w:i/>
          <w:color w:val="FF0000"/>
          <w:sz w:val="22"/>
          <w:u w:val="single"/>
        </w:rPr>
      </w:pPr>
      <w:r w:rsidRPr="008C6123">
        <w:rPr>
          <w:i/>
          <w:u w:val="single"/>
        </w:rPr>
        <w:t>FY15 Library Expenditures</w:t>
      </w:r>
    </w:p>
    <w:p w14:paraId="0FE8E271" w14:textId="77777777" w:rsidR="008C6123" w:rsidRDefault="008C6123" w:rsidP="008C6123">
      <w:pPr>
        <w:spacing w:line="276" w:lineRule="auto"/>
        <w:rPr>
          <w:sz w:val="20"/>
        </w:rPr>
      </w:pPr>
    </w:p>
    <w:tbl>
      <w:tblPr>
        <w:tblW w:w="0" w:type="auto"/>
        <w:tblCellSpacing w:w="15" w:type="dxa"/>
        <w:tblCellMar>
          <w:left w:w="0" w:type="dxa"/>
          <w:right w:w="0" w:type="dxa"/>
        </w:tblCellMar>
        <w:tblLook w:val="04A0" w:firstRow="1" w:lastRow="0" w:firstColumn="1" w:lastColumn="0" w:noHBand="0" w:noVBand="1"/>
      </w:tblPr>
      <w:tblGrid>
        <w:gridCol w:w="2409"/>
        <w:gridCol w:w="1275"/>
      </w:tblGrid>
      <w:tr w:rsidR="008C6123" w14:paraId="4D851424" w14:textId="77777777" w:rsidTr="00F36751">
        <w:trPr>
          <w:tblCellSpacing w:w="15" w:type="dxa"/>
        </w:trPr>
        <w:tc>
          <w:tcPr>
            <w:tcW w:w="0" w:type="auto"/>
            <w:tcMar>
              <w:top w:w="15" w:type="dxa"/>
              <w:left w:w="15" w:type="dxa"/>
              <w:bottom w:w="15" w:type="dxa"/>
              <w:right w:w="15" w:type="dxa"/>
            </w:tcMar>
            <w:vAlign w:val="center"/>
            <w:hideMark/>
          </w:tcPr>
          <w:p w14:paraId="7443B854" w14:textId="77777777" w:rsidR="008C6123" w:rsidRDefault="008C6123" w:rsidP="00F36751">
            <w:r>
              <w:t>A&amp;S</w:t>
            </w:r>
          </w:p>
        </w:tc>
        <w:tc>
          <w:tcPr>
            <w:tcW w:w="0" w:type="auto"/>
            <w:tcMar>
              <w:top w:w="15" w:type="dxa"/>
              <w:left w:w="15" w:type="dxa"/>
              <w:bottom w:w="15" w:type="dxa"/>
              <w:right w:w="15" w:type="dxa"/>
            </w:tcMar>
            <w:vAlign w:val="center"/>
            <w:hideMark/>
          </w:tcPr>
          <w:p w14:paraId="65035FF5" w14:textId="77777777" w:rsidR="008C6123" w:rsidRDefault="008C6123" w:rsidP="00F36751">
            <w:r>
              <w:t>$7,515,113</w:t>
            </w:r>
          </w:p>
        </w:tc>
      </w:tr>
      <w:tr w:rsidR="008C6123" w14:paraId="59809FA1" w14:textId="77777777" w:rsidTr="00F36751">
        <w:trPr>
          <w:tblCellSpacing w:w="15" w:type="dxa"/>
        </w:trPr>
        <w:tc>
          <w:tcPr>
            <w:tcW w:w="0" w:type="auto"/>
            <w:tcMar>
              <w:top w:w="15" w:type="dxa"/>
              <w:left w:w="15" w:type="dxa"/>
              <w:bottom w:w="15" w:type="dxa"/>
              <w:right w:w="15" w:type="dxa"/>
            </w:tcMar>
            <w:vAlign w:val="center"/>
            <w:hideMark/>
          </w:tcPr>
          <w:p w14:paraId="056296A1" w14:textId="77777777" w:rsidR="008C6123" w:rsidRDefault="008C6123" w:rsidP="00F36751">
            <w:r>
              <w:t>Business &amp; Engineering</w:t>
            </w:r>
          </w:p>
        </w:tc>
        <w:tc>
          <w:tcPr>
            <w:tcW w:w="0" w:type="auto"/>
            <w:tcMar>
              <w:top w:w="15" w:type="dxa"/>
              <w:left w:w="15" w:type="dxa"/>
              <w:bottom w:w="15" w:type="dxa"/>
              <w:right w:w="15" w:type="dxa"/>
            </w:tcMar>
            <w:vAlign w:val="center"/>
            <w:hideMark/>
          </w:tcPr>
          <w:p w14:paraId="32394108" w14:textId="77777777" w:rsidR="008C6123" w:rsidRDefault="008C6123" w:rsidP="00F36751">
            <w:r>
              <w:t>$1,849,946</w:t>
            </w:r>
          </w:p>
        </w:tc>
      </w:tr>
      <w:tr w:rsidR="008C6123" w14:paraId="397C78F5" w14:textId="77777777" w:rsidTr="00F36751">
        <w:trPr>
          <w:tblCellSpacing w:w="15" w:type="dxa"/>
        </w:trPr>
        <w:tc>
          <w:tcPr>
            <w:tcW w:w="0" w:type="auto"/>
            <w:tcMar>
              <w:top w:w="15" w:type="dxa"/>
              <w:left w:w="15" w:type="dxa"/>
              <w:bottom w:w="15" w:type="dxa"/>
              <w:right w:w="15" w:type="dxa"/>
            </w:tcMar>
            <w:vAlign w:val="center"/>
            <w:hideMark/>
          </w:tcPr>
          <w:p w14:paraId="3678C785" w14:textId="77777777" w:rsidR="008C6123" w:rsidRDefault="008C6123" w:rsidP="00F36751">
            <w:r>
              <w:t>Medical Science</w:t>
            </w:r>
          </w:p>
        </w:tc>
        <w:tc>
          <w:tcPr>
            <w:tcW w:w="0" w:type="auto"/>
            <w:tcMar>
              <w:top w:w="15" w:type="dxa"/>
              <w:left w:w="15" w:type="dxa"/>
              <w:bottom w:w="15" w:type="dxa"/>
              <w:right w:w="15" w:type="dxa"/>
            </w:tcMar>
            <w:vAlign w:val="center"/>
            <w:hideMark/>
          </w:tcPr>
          <w:p w14:paraId="528AFF99" w14:textId="77777777" w:rsidR="008C6123" w:rsidRDefault="008C6123" w:rsidP="00F36751">
            <w:r>
              <w:t>$1,327,099</w:t>
            </w:r>
          </w:p>
        </w:tc>
      </w:tr>
      <w:tr w:rsidR="008C6123" w14:paraId="6F98771E" w14:textId="77777777" w:rsidTr="00F36751">
        <w:trPr>
          <w:tblCellSpacing w:w="15" w:type="dxa"/>
        </w:trPr>
        <w:tc>
          <w:tcPr>
            <w:tcW w:w="0" w:type="auto"/>
            <w:tcMar>
              <w:top w:w="15" w:type="dxa"/>
              <w:left w:w="15" w:type="dxa"/>
              <w:bottom w:w="15" w:type="dxa"/>
              <w:right w:w="15" w:type="dxa"/>
            </w:tcMar>
            <w:vAlign w:val="center"/>
          </w:tcPr>
          <w:p w14:paraId="773929D0" w14:textId="77777777" w:rsidR="008C6123" w:rsidRDefault="008C6123" w:rsidP="00F36751">
            <w:r>
              <w:t>Total</w:t>
            </w:r>
          </w:p>
        </w:tc>
        <w:tc>
          <w:tcPr>
            <w:tcW w:w="0" w:type="auto"/>
            <w:tcMar>
              <w:top w:w="15" w:type="dxa"/>
              <w:left w:w="15" w:type="dxa"/>
              <w:bottom w:w="15" w:type="dxa"/>
              <w:right w:w="15" w:type="dxa"/>
            </w:tcMar>
            <w:vAlign w:val="center"/>
          </w:tcPr>
          <w:p w14:paraId="67061675" w14:textId="77777777" w:rsidR="008C6123" w:rsidRDefault="008C6123" w:rsidP="00F36751">
            <w:r>
              <w:t>$10,692,148</w:t>
            </w:r>
          </w:p>
        </w:tc>
      </w:tr>
    </w:tbl>
    <w:p w14:paraId="419CE5C9" w14:textId="77777777" w:rsidR="008C6123" w:rsidRDefault="008C6123" w:rsidP="008C6123">
      <w:pPr>
        <w:pStyle w:val="ListParagraph"/>
        <w:spacing w:line="276" w:lineRule="auto"/>
        <w:ind w:left="770"/>
        <w:rPr>
          <w:sz w:val="20"/>
          <w:szCs w:val="22"/>
        </w:rPr>
      </w:pPr>
    </w:p>
    <w:p w14:paraId="27ABD989" w14:textId="77777777" w:rsidR="006E3089" w:rsidRDefault="006E3089" w:rsidP="00CD6113">
      <w:pPr>
        <w:pStyle w:val="NoSpacing"/>
      </w:pPr>
    </w:p>
    <w:p w14:paraId="0E338056" w14:textId="77777777" w:rsidR="00A43D81" w:rsidRDefault="00A43D81" w:rsidP="00CD6113">
      <w:pPr>
        <w:pStyle w:val="NoSpacing"/>
      </w:pPr>
    </w:p>
    <w:p w14:paraId="68CF17D7" w14:textId="77777777" w:rsidR="00A43D81" w:rsidRPr="00A738D4" w:rsidRDefault="00A43D81" w:rsidP="00CD6113">
      <w:pPr>
        <w:pStyle w:val="NoSpacing"/>
      </w:pPr>
    </w:p>
    <w:p w14:paraId="46C5C018" w14:textId="497282E7" w:rsidR="00933BB3" w:rsidRPr="00617C72" w:rsidRDefault="00BA75ED" w:rsidP="00F878CC">
      <w:pPr>
        <w:rPr>
          <w:i/>
        </w:rPr>
      </w:pPr>
      <w:r w:rsidRPr="00617C72">
        <w:rPr>
          <w:i/>
        </w:rPr>
        <w:t>Important</w:t>
      </w:r>
      <w:r w:rsidR="00933BB3" w:rsidRPr="00617C72">
        <w:rPr>
          <w:i/>
        </w:rPr>
        <w:t xml:space="preserve"> Issues Looking Ahead</w:t>
      </w:r>
    </w:p>
    <w:p w14:paraId="2B6734A8" w14:textId="77777777" w:rsidR="00933BB3" w:rsidRPr="00617C72" w:rsidRDefault="00933BB3" w:rsidP="00933BB3">
      <w:pPr>
        <w:rPr>
          <w:b/>
          <w:color w:val="FF0000"/>
        </w:rPr>
      </w:pPr>
    </w:p>
    <w:p w14:paraId="3976C7A5" w14:textId="2E349E0D" w:rsidR="00595E57" w:rsidRPr="00617C72" w:rsidRDefault="00F76C3E" w:rsidP="00933BB3">
      <w:r w:rsidRPr="00617C72">
        <w:t>FY16</w:t>
      </w:r>
      <w:r w:rsidR="00A43D81" w:rsidRPr="00617C72">
        <w:t xml:space="preserve"> will</w:t>
      </w:r>
      <w:r w:rsidR="00F878CC" w:rsidRPr="00617C72">
        <w:t xml:space="preserve"> be a ye</w:t>
      </w:r>
      <w:r w:rsidR="00595E57" w:rsidRPr="00617C72">
        <w:t xml:space="preserve">ar of transition and </w:t>
      </w:r>
      <w:r w:rsidR="00A43D81" w:rsidRPr="00617C72">
        <w:t>new service offerings</w:t>
      </w:r>
      <w:r w:rsidR="00595E57" w:rsidRPr="00617C72">
        <w:t xml:space="preserve">.  </w:t>
      </w:r>
      <w:r w:rsidR="00332E6B" w:rsidRPr="00617C72">
        <w:t xml:space="preserve"> Formal training is being developed for new hires and a plan is in place to begin supplementing written work procedures with video tutorials for staff to refer to particularly for tasks they do not engage in regularly or certain tasks that are only required annually around fiscal close.  The continued development of the DAC will flush out which workflows will come to Acquisitions and how that will impact the need for training and staffing.</w:t>
      </w:r>
    </w:p>
    <w:p w14:paraId="6DDA8ABF" w14:textId="77777777" w:rsidR="00B11FDF" w:rsidRPr="00617C72" w:rsidRDefault="00B11FDF" w:rsidP="00933BB3"/>
    <w:p w14:paraId="329FCED9" w14:textId="239E118A" w:rsidR="00B11FDF" w:rsidRPr="00617C72" w:rsidRDefault="00B51B1E" w:rsidP="00933BB3">
      <w:pPr>
        <w:rPr>
          <w:i/>
        </w:rPr>
      </w:pPr>
      <w:r w:rsidRPr="00617C72">
        <w:rPr>
          <w:i/>
        </w:rPr>
        <w:t>Highlighted</w:t>
      </w:r>
      <w:r w:rsidR="00B11FDF" w:rsidRPr="00617C72">
        <w:rPr>
          <w:i/>
        </w:rPr>
        <w:t xml:space="preserve"> Goals</w:t>
      </w:r>
      <w:r w:rsidRPr="00617C72">
        <w:rPr>
          <w:i/>
        </w:rPr>
        <w:t xml:space="preserve"> and Initiatives</w:t>
      </w:r>
      <w:r w:rsidR="00B11FDF" w:rsidRPr="00617C72">
        <w:rPr>
          <w:i/>
        </w:rPr>
        <w:t xml:space="preserve"> for FY1</w:t>
      </w:r>
      <w:r w:rsidR="00332E6B" w:rsidRPr="00617C72">
        <w:rPr>
          <w:i/>
        </w:rPr>
        <w:t>6</w:t>
      </w:r>
      <w:r w:rsidR="00B11FDF" w:rsidRPr="00617C72">
        <w:rPr>
          <w:i/>
        </w:rPr>
        <w:t>:</w:t>
      </w:r>
    </w:p>
    <w:p w14:paraId="71A87429" w14:textId="63C575DB" w:rsidR="005038F8" w:rsidRPr="00617C72" w:rsidRDefault="005038F8" w:rsidP="00933BB3"/>
    <w:p w14:paraId="0C961FE7" w14:textId="7C0C7228" w:rsidR="00131506" w:rsidRPr="00617C72" w:rsidRDefault="007E238B" w:rsidP="008443ED">
      <w:pPr>
        <w:pStyle w:val="ListParagraph"/>
        <w:numPr>
          <w:ilvl w:val="0"/>
          <w:numId w:val="10"/>
        </w:numPr>
        <w:spacing w:line="276" w:lineRule="auto"/>
      </w:pPr>
      <w:r w:rsidRPr="00617C72">
        <w:t>T</w:t>
      </w:r>
      <w:r w:rsidR="0013641E" w:rsidRPr="00617C72">
        <w:t>ransition</w:t>
      </w:r>
      <w:r w:rsidR="002A747F" w:rsidRPr="00617C72">
        <w:t xml:space="preserve"> </w:t>
      </w:r>
      <w:r w:rsidR="00131506" w:rsidRPr="00617C72">
        <w:t xml:space="preserve">Dartmouth PhD permissions tracking </w:t>
      </w:r>
      <w:r w:rsidR="005038F8" w:rsidRPr="00617C72">
        <w:t xml:space="preserve">from Digital Productions </w:t>
      </w:r>
      <w:r w:rsidRPr="00617C72">
        <w:t>to Acquisitions Services; train staff and create</w:t>
      </w:r>
      <w:r w:rsidR="002F56D7" w:rsidRPr="00617C72">
        <w:t xml:space="preserve"> a records management policy.  </w:t>
      </w:r>
    </w:p>
    <w:p w14:paraId="708B2C88" w14:textId="44EAF5FB" w:rsidR="00933BB3" w:rsidRPr="00617C72" w:rsidRDefault="0013641E" w:rsidP="008443ED">
      <w:pPr>
        <w:pStyle w:val="ListParagraph"/>
        <w:numPr>
          <w:ilvl w:val="0"/>
          <w:numId w:val="10"/>
        </w:numPr>
        <w:spacing w:line="276" w:lineRule="auto"/>
      </w:pPr>
      <w:r w:rsidRPr="00617C72">
        <w:t xml:space="preserve">Research potential </w:t>
      </w:r>
      <w:r w:rsidR="001E32B2" w:rsidRPr="00617C72">
        <w:t xml:space="preserve">workflow </w:t>
      </w:r>
      <w:r w:rsidR="007E238B" w:rsidRPr="00617C72">
        <w:t>and</w:t>
      </w:r>
      <w:r w:rsidR="001E32B2" w:rsidRPr="00617C72">
        <w:t xml:space="preserve"> </w:t>
      </w:r>
      <w:r w:rsidRPr="00617C72">
        <w:t xml:space="preserve">systems support for </w:t>
      </w:r>
      <w:r w:rsidR="00131506" w:rsidRPr="00617C72">
        <w:t xml:space="preserve">managing </w:t>
      </w:r>
      <w:r w:rsidR="005038F8" w:rsidRPr="00617C72">
        <w:t xml:space="preserve">and tracking </w:t>
      </w:r>
      <w:r w:rsidR="00131506" w:rsidRPr="00617C72">
        <w:t>publisher p</w:t>
      </w:r>
      <w:r w:rsidR="00A46EDB" w:rsidRPr="00617C72">
        <w:t>ermissions</w:t>
      </w:r>
      <w:r w:rsidR="00131506" w:rsidRPr="00617C72">
        <w:t xml:space="preserve"> as part of t</w:t>
      </w:r>
      <w:r w:rsidRPr="00617C72">
        <w:t xml:space="preserve">he </w:t>
      </w:r>
      <w:r w:rsidR="00332E6B" w:rsidRPr="00617C72">
        <w:t>DAC</w:t>
      </w:r>
      <w:r w:rsidR="000E5299" w:rsidRPr="00617C72">
        <w:t>.</w:t>
      </w:r>
      <w:r w:rsidRPr="00617C72">
        <w:t xml:space="preserve">  </w:t>
      </w:r>
    </w:p>
    <w:p w14:paraId="3AC42FE1" w14:textId="39EE9B16" w:rsidR="0013641E" w:rsidRPr="00617C72" w:rsidRDefault="007E238B" w:rsidP="008443ED">
      <w:pPr>
        <w:pStyle w:val="ListParagraph"/>
        <w:numPr>
          <w:ilvl w:val="0"/>
          <w:numId w:val="10"/>
        </w:numPr>
        <w:spacing w:line="276" w:lineRule="auto"/>
      </w:pPr>
      <w:r w:rsidRPr="00617C72">
        <w:t>C</w:t>
      </w:r>
      <w:r w:rsidR="001E32B2" w:rsidRPr="00617C72">
        <w:t>ontribute</w:t>
      </w:r>
      <w:r w:rsidR="00BA75ED" w:rsidRPr="00617C72">
        <w:t xml:space="preserve"> </w:t>
      </w:r>
      <w:r w:rsidRPr="00617C72">
        <w:t xml:space="preserve">.33 FTE </w:t>
      </w:r>
      <w:r w:rsidR="001E32B2" w:rsidRPr="00617C72">
        <w:t xml:space="preserve">to </w:t>
      </w:r>
      <w:r w:rsidR="002F56D7" w:rsidRPr="00617C72">
        <w:t>the HathiTrust Copyright Review Project</w:t>
      </w:r>
      <w:r w:rsidR="00332E6B" w:rsidRPr="00617C72">
        <w:t xml:space="preserve"> </w:t>
      </w:r>
      <w:r w:rsidR="00B77AF1" w:rsidRPr="00617C72">
        <w:t xml:space="preserve">Phase II </w:t>
      </w:r>
      <w:r w:rsidR="00332E6B" w:rsidRPr="00617C72">
        <w:t>under current grant which expires</w:t>
      </w:r>
      <w:r w:rsidR="00B77AF1" w:rsidRPr="00617C72">
        <w:t xml:space="preserve"> </w:t>
      </w:r>
      <w:r w:rsidR="00332E6B" w:rsidRPr="00617C72">
        <w:t>December 2016</w:t>
      </w:r>
      <w:r w:rsidR="00B77AF1" w:rsidRPr="00617C72">
        <w:t>.</w:t>
      </w:r>
    </w:p>
    <w:p w14:paraId="54149DAA" w14:textId="28FC0A2F" w:rsidR="00770BA7" w:rsidRPr="00617C72" w:rsidRDefault="00BA75ED" w:rsidP="008443ED">
      <w:pPr>
        <w:pStyle w:val="ListParagraph"/>
        <w:numPr>
          <w:ilvl w:val="0"/>
          <w:numId w:val="10"/>
        </w:numPr>
        <w:spacing w:line="276" w:lineRule="auto"/>
      </w:pPr>
      <w:r w:rsidRPr="00617C72">
        <w:t>Expand the collection assessment and analysis</w:t>
      </w:r>
      <w:r w:rsidR="002F56D7" w:rsidRPr="00617C72">
        <w:t xml:space="preserve"> training program</w:t>
      </w:r>
      <w:r w:rsidR="007E238B" w:rsidRPr="00617C72">
        <w:t xml:space="preserve"> by</w:t>
      </w:r>
      <w:r w:rsidR="001E32B2" w:rsidRPr="00617C72">
        <w:t xml:space="preserve"> </w:t>
      </w:r>
      <w:r w:rsidR="00A43D81" w:rsidRPr="00617C72">
        <w:t xml:space="preserve">training </w:t>
      </w:r>
      <w:r w:rsidR="00933BB3" w:rsidRPr="00617C72">
        <w:t>Acquisition liaisons to create commonly requested review files</w:t>
      </w:r>
      <w:r w:rsidRPr="00617C72">
        <w:t xml:space="preserve">; </w:t>
      </w:r>
      <w:r w:rsidR="001E32B2" w:rsidRPr="00617C72">
        <w:t xml:space="preserve">and </w:t>
      </w:r>
      <w:r w:rsidR="006E3089" w:rsidRPr="00617C72">
        <w:t xml:space="preserve">provide advanced training to the Review File Team. </w:t>
      </w:r>
    </w:p>
    <w:p w14:paraId="7B817644" w14:textId="1F04246A" w:rsidR="004B1F95" w:rsidRPr="00617C72" w:rsidRDefault="00332E6B" w:rsidP="008443ED">
      <w:pPr>
        <w:pStyle w:val="ListParagraph"/>
        <w:numPr>
          <w:ilvl w:val="0"/>
          <w:numId w:val="10"/>
        </w:numPr>
        <w:spacing w:line="276" w:lineRule="auto"/>
      </w:pPr>
      <w:r w:rsidRPr="00617C72">
        <w:t>Train new hires; recruit for an Acquisitions Assistant to replace Karen Welch.</w:t>
      </w:r>
    </w:p>
    <w:p w14:paraId="1C352543" w14:textId="755537B8" w:rsidR="00933BB3" w:rsidRPr="00617C72" w:rsidRDefault="00443586" w:rsidP="00933BB3">
      <w:r w:rsidRPr="00617C72">
        <w:t xml:space="preserve"> </w:t>
      </w:r>
    </w:p>
    <w:p w14:paraId="7AEC06C5" w14:textId="77777777" w:rsidR="00933BB3" w:rsidRPr="00617C72" w:rsidRDefault="00933BB3" w:rsidP="00933BB3"/>
    <w:p w14:paraId="54746055" w14:textId="77777777" w:rsidR="00617C72" w:rsidRDefault="00BA75ED" w:rsidP="00617C72">
      <w:r w:rsidRPr="00617C72">
        <w:t>Submitted o</w:t>
      </w:r>
      <w:r w:rsidR="00933BB3" w:rsidRPr="00617C72">
        <w:t>n behalf of Acquisitions Services,</w:t>
      </w:r>
    </w:p>
    <w:p w14:paraId="3E6F6A4A" w14:textId="3F2A0AFB" w:rsidR="00565616" w:rsidRPr="00617C72" w:rsidRDefault="00332E6B" w:rsidP="00617C72">
      <w:r w:rsidRPr="00617C72">
        <w:t>James Fein</w:t>
      </w:r>
      <w:r w:rsidR="00617C72">
        <w:t xml:space="preserve">, </w:t>
      </w:r>
      <w:r w:rsidR="00BA75ED" w:rsidRPr="00617C72">
        <w:t>Head of Acquisitions Services</w:t>
      </w:r>
      <w:r w:rsidRPr="00617C72">
        <w:t xml:space="preserve"> &amp; Collection Assessment</w:t>
      </w:r>
    </w:p>
    <w:p w14:paraId="65134E00" w14:textId="77777777" w:rsidR="00617C72" w:rsidRDefault="000E7F4C" w:rsidP="002446E5">
      <w:pPr>
        <w:pStyle w:val="HTMLPreformatted"/>
        <w:rPr>
          <w:rFonts w:ascii="Times New Roman" w:hAnsi="Times New Roman" w:cs="Times New Roman"/>
          <w:sz w:val="22"/>
        </w:rPr>
      </w:pPr>
      <w:r>
        <w:rPr>
          <w:rFonts w:ascii="Times New Roman" w:hAnsi="Times New Roman" w:cs="Times New Roman"/>
          <w:sz w:val="22"/>
        </w:rPr>
        <w:tab/>
      </w:r>
    </w:p>
    <w:p w14:paraId="2602BA52" w14:textId="77777777" w:rsidR="00617C72" w:rsidRDefault="00617C72" w:rsidP="002446E5">
      <w:pPr>
        <w:pStyle w:val="HTMLPreformatted"/>
        <w:rPr>
          <w:rFonts w:ascii="Times New Roman" w:hAnsi="Times New Roman" w:cs="Times New Roman"/>
          <w:sz w:val="22"/>
        </w:rPr>
      </w:pPr>
    </w:p>
    <w:p w14:paraId="0DAEC339" w14:textId="5D87F3E8" w:rsidR="002446E5" w:rsidRDefault="002446E5" w:rsidP="002446E5">
      <w:pPr>
        <w:pStyle w:val="HTMLPreformatted"/>
        <w:rPr>
          <w:rFonts w:ascii="Times New Roman" w:hAnsi="Times New Roman" w:cs="Times New Roman"/>
          <w:color w:val="FF0000"/>
        </w:rPr>
      </w:pPr>
      <w:r w:rsidRPr="00A83C17">
        <w:rPr>
          <w:rFonts w:ascii="Times New Roman" w:hAnsi="Times New Roman" w:cs="Times New Roman"/>
          <w:i/>
          <w:sz w:val="22"/>
          <w:u w:val="single"/>
        </w:rPr>
        <w:lastRenderedPageBreak/>
        <w:t xml:space="preserve">Acquisitions Services </w:t>
      </w:r>
    </w:p>
    <w:p w14:paraId="00220A6F" w14:textId="77777777" w:rsidR="002446E5" w:rsidRPr="00E10946" w:rsidRDefault="002446E5" w:rsidP="002446E5">
      <w:pPr>
        <w:pStyle w:val="HTMLPreformatted"/>
        <w:spacing w:line="276" w:lineRule="auto"/>
        <w:rPr>
          <w:rFonts w:ascii="Times New Roman" w:hAnsi="Times New Roman" w:cs="Times New Roman"/>
        </w:rPr>
      </w:pPr>
      <w:r w:rsidRPr="001D708A">
        <w:rPr>
          <w:rFonts w:ascii="Times New Roman" w:hAnsi="Times New Roman" w:cs="Times New Roman"/>
        </w:rPr>
        <w:t xml:space="preserve">Acquisitions is responsible for ordering resources selected by twenty-seven </w:t>
      </w:r>
      <w:r w:rsidRPr="00261E85">
        <w:rPr>
          <w:rFonts w:ascii="Times New Roman" w:hAnsi="Times New Roman" w:cs="Times New Roman"/>
        </w:rPr>
        <w:t xml:space="preserve">library professionals across the </w:t>
      </w:r>
      <w:r>
        <w:rPr>
          <w:rFonts w:ascii="Times New Roman" w:hAnsi="Times New Roman" w:cs="Times New Roman"/>
        </w:rPr>
        <w:t xml:space="preserve">library system, monitoring expenditures, and </w:t>
      </w:r>
      <w:r w:rsidRPr="00261E85">
        <w:rPr>
          <w:rFonts w:ascii="Times New Roman" w:hAnsi="Times New Roman" w:cs="Times New Roman"/>
        </w:rPr>
        <w:t>maintain</w:t>
      </w:r>
      <w:r>
        <w:rPr>
          <w:rFonts w:ascii="Times New Roman" w:hAnsi="Times New Roman" w:cs="Times New Roman"/>
        </w:rPr>
        <w:t xml:space="preserve">ing </w:t>
      </w:r>
      <w:r w:rsidRPr="00261E85">
        <w:rPr>
          <w:rFonts w:ascii="Times New Roman" w:hAnsi="Times New Roman" w:cs="Times New Roman"/>
        </w:rPr>
        <w:t>subscriptions and licenses for resources that the Library acqu</w:t>
      </w:r>
      <w:r>
        <w:rPr>
          <w:rFonts w:ascii="Times New Roman" w:hAnsi="Times New Roman" w:cs="Times New Roman"/>
        </w:rPr>
        <w:t>ires over a long period of time.</w:t>
      </w:r>
      <w:r w:rsidRPr="00261E85">
        <w:rPr>
          <w:rFonts w:ascii="Times New Roman" w:hAnsi="Times New Roman" w:cs="Times New Roman"/>
        </w:rPr>
        <w:t xml:space="preserve">  </w:t>
      </w:r>
      <w:r w:rsidRPr="00763E50">
        <w:rPr>
          <w:rFonts w:ascii="Times New Roman" w:hAnsi="Times New Roman" w:cs="Times New Roman"/>
        </w:rPr>
        <w:t xml:space="preserve">Digital resource acquisition and access </w:t>
      </w:r>
      <w:r>
        <w:rPr>
          <w:rFonts w:ascii="Times New Roman" w:hAnsi="Times New Roman" w:cs="Times New Roman"/>
        </w:rPr>
        <w:t>requires additional licensing contracts, trial arrangements,</w:t>
      </w:r>
      <w:r w:rsidRPr="00763E50">
        <w:rPr>
          <w:rFonts w:ascii="Times New Roman" w:hAnsi="Times New Roman" w:cs="Times New Roman"/>
        </w:rPr>
        <w:t xml:space="preserve"> extens</w:t>
      </w:r>
      <w:r>
        <w:rPr>
          <w:rFonts w:ascii="Times New Roman" w:hAnsi="Times New Roman" w:cs="Times New Roman"/>
        </w:rPr>
        <w:t xml:space="preserve">ive and complex price and terms negotiation, </w:t>
      </w:r>
      <w:r w:rsidRPr="00763E50">
        <w:rPr>
          <w:rFonts w:ascii="Times New Roman" w:hAnsi="Times New Roman" w:cs="Times New Roman"/>
        </w:rPr>
        <w:t xml:space="preserve">ongoing </w:t>
      </w:r>
      <w:r>
        <w:rPr>
          <w:rFonts w:ascii="Times New Roman" w:hAnsi="Times New Roman" w:cs="Times New Roman"/>
        </w:rPr>
        <w:t xml:space="preserve">site administration, as well as immediate </w:t>
      </w:r>
      <w:r w:rsidRPr="00763E50">
        <w:rPr>
          <w:rFonts w:ascii="Times New Roman" w:hAnsi="Times New Roman" w:cs="Times New Roman"/>
        </w:rPr>
        <w:t xml:space="preserve">resolution of technical </w:t>
      </w:r>
      <w:r>
        <w:rPr>
          <w:rFonts w:ascii="Times New Roman" w:hAnsi="Times New Roman" w:cs="Times New Roman"/>
        </w:rPr>
        <w:t>or contractual issues to ensure continued access for students, faculty, and administration.</w:t>
      </w:r>
      <w:r w:rsidRPr="00E10946">
        <w:t xml:space="preserve"> </w:t>
      </w:r>
      <w:r>
        <w:rPr>
          <w:rFonts w:ascii="Times New Roman" w:hAnsi="Times New Roman" w:cs="Times New Roman"/>
        </w:rPr>
        <w:t xml:space="preserve">Acquisitions </w:t>
      </w:r>
      <w:r w:rsidRPr="00E10946">
        <w:rPr>
          <w:rFonts w:ascii="Times New Roman" w:hAnsi="Times New Roman" w:cs="Times New Roman"/>
        </w:rPr>
        <w:t>manag</w:t>
      </w:r>
      <w:r>
        <w:rPr>
          <w:rFonts w:ascii="Times New Roman" w:hAnsi="Times New Roman" w:cs="Times New Roman"/>
        </w:rPr>
        <w:t>es business processes in the</w:t>
      </w:r>
      <w:r w:rsidRPr="00E10946">
        <w:rPr>
          <w:rFonts w:ascii="Times New Roman" w:hAnsi="Times New Roman" w:cs="Times New Roman"/>
        </w:rPr>
        <w:t xml:space="preserve"> Library’s Integrated </w:t>
      </w:r>
      <w:r>
        <w:rPr>
          <w:rFonts w:ascii="Times New Roman" w:hAnsi="Times New Roman" w:cs="Times New Roman"/>
        </w:rPr>
        <w:t xml:space="preserve">Library </w:t>
      </w:r>
      <w:r w:rsidRPr="00E10946">
        <w:rPr>
          <w:rFonts w:ascii="Times New Roman" w:hAnsi="Times New Roman" w:cs="Times New Roman"/>
        </w:rPr>
        <w:t>Management System</w:t>
      </w:r>
      <w:r>
        <w:rPr>
          <w:rFonts w:ascii="Times New Roman" w:hAnsi="Times New Roman" w:cs="Times New Roman"/>
        </w:rPr>
        <w:t xml:space="preserve">, </w:t>
      </w:r>
      <w:r w:rsidRPr="00E10946">
        <w:rPr>
          <w:rFonts w:ascii="Times New Roman" w:hAnsi="Times New Roman" w:cs="Times New Roman"/>
        </w:rPr>
        <w:t xml:space="preserve">assigns </w:t>
      </w:r>
      <w:r>
        <w:rPr>
          <w:rFonts w:ascii="Times New Roman" w:hAnsi="Times New Roman" w:cs="Times New Roman"/>
        </w:rPr>
        <w:t xml:space="preserve">invoice </w:t>
      </w:r>
      <w:r w:rsidRPr="00E10946">
        <w:rPr>
          <w:rFonts w:ascii="Times New Roman" w:hAnsi="Times New Roman" w:cs="Times New Roman"/>
        </w:rPr>
        <w:t>payment to over 200 endowed and subven</w:t>
      </w:r>
      <w:r>
        <w:rPr>
          <w:rFonts w:ascii="Times New Roman" w:hAnsi="Times New Roman" w:cs="Times New Roman"/>
        </w:rPr>
        <w:t>tion funds, and exports invoices</w:t>
      </w:r>
      <w:r w:rsidRPr="00E10946">
        <w:rPr>
          <w:rFonts w:ascii="Times New Roman" w:hAnsi="Times New Roman" w:cs="Times New Roman"/>
        </w:rPr>
        <w:t xml:space="preserve"> on a regular basis to </w:t>
      </w:r>
      <w:r>
        <w:rPr>
          <w:rFonts w:ascii="Times New Roman" w:hAnsi="Times New Roman" w:cs="Times New Roman"/>
        </w:rPr>
        <w:t xml:space="preserve">the college’s </w:t>
      </w:r>
      <w:r w:rsidRPr="00E10946">
        <w:rPr>
          <w:rFonts w:ascii="Times New Roman" w:hAnsi="Times New Roman" w:cs="Times New Roman"/>
        </w:rPr>
        <w:t>Accounts Payab</w:t>
      </w:r>
      <w:r>
        <w:rPr>
          <w:rFonts w:ascii="Times New Roman" w:hAnsi="Times New Roman" w:cs="Times New Roman"/>
        </w:rPr>
        <w:t>le Department through electronic data exchange.</w:t>
      </w:r>
    </w:p>
    <w:p w14:paraId="34F6EB5D" w14:textId="77777777" w:rsidR="002446E5" w:rsidRDefault="002446E5" w:rsidP="002446E5">
      <w:pPr>
        <w:pStyle w:val="HTMLPreformatted"/>
        <w:spacing w:line="276" w:lineRule="auto"/>
        <w:rPr>
          <w:rFonts w:ascii="Times New Roman" w:hAnsi="Times New Roman" w:cs="Times New Roman"/>
        </w:rPr>
      </w:pPr>
    </w:p>
    <w:p w14:paraId="6E57078F" w14:textId="6158FAB4" w:rsidR="002446E5" w:rsidRDefault="002446E5" w:rsidP="008C6123">
      <w:pPr>
        <w:pStyle w:val="HTMLPreformatted"/>
        <w:spacing w:line="276" w:lineRule="auto"/>
      </w:pPr>
      <w:r>
        <w:rPr>
          <w:rFonts w:ascii="Times New Roman" w:hAnsi="Times New Roman" w:cs="Times New Roman"/>
        </w:rPr>
        <w:t>Acquisitions Services provides</w:t>
      </w:r>
      <w:r w:rsidRPr="00244521">
        <w:rPr>
          <w:rFonts w:ascii="Times New Roman" w:hAnsi="Times New Roman" w:cs="Times New Roman"/>
        </w:rPr>
        <w:t xml:space="preserve"> collection assessment and analysis services</w:t>
      </w:r>
      <w:r>
        <w:rPr>
          <w:rFonts w:ascii="Times New Roman" w:hAnsi="Times New Roman" w:cs="Times New Roman"/>
        </w:rPr>
        <w:t xml:space="preserve"> and</w:t>
      </w:r>
      <w:r w:rsidRPr="00244521">
        <w:rPr>
          <w:rFonts w:ascii="Times New Roman" w:hAnsi="Times New Roman" w:cs="Times New Roman"/>
        </w:rPr>
        <w:t xml:space="preserve"> </w:t>
      </w:r>
      <w:r>
        <w:rPr>
          <w:rFonts w:ascii="Times New Roman" w:hAnsi="Times New Roman" w:cs="Times New Roman"/>
        </w:rPr>
        <w:t xml:space="preserve">prepares </w:t>
      </w:r>
      <w:r w:rsidRPr="00244521">
        <w:rPr>
          <w:rFonts w:ascii="Times New Roman" w:hAnsi="Times New Roman" w:cs="Times New Roman"/>
        </w:rPr>
        <w:t xml:space="preserve">financial and collection statistical reports for </w:t>
      </w:r>
      <w:r>
        <w:rPr>
          <w:rFonts w:ascii="Times New Roman" w:hAnsi="Times New Roman" w:cs="Times New Roman"/>
        </w:rPr>
        <w:t>Subject Specialists</w:t>
      </w:r>
      <w:r w:rsidRPr="00244521">
        <w:rPr>
          <w:rFonts w:ascii="Times New Roman" w:hAnsi="Times New Roman" w:cs="Times New Roman"/>
        </w:rPr>
        <w:t xml:space="preserve"> and </w:t>
      </w:r>
      <w:r>
        <w:rPr>
          <w:rFonts w:ascii="Times New Roman" w:hAnsi="Times New Roman" w:cs="Times New Roman"/>
        </w:rPr>
        <w:t xml:space="preserve">the </w:t>
      </w:r>
      <w:r w:rsidRPr="00244521">
        <w:rPr>
          <w:rFonts w:ascii="Times New Roman" w:hAnsi="Times New Roman" w:cs="Times New Roman"/>
        </w:rPr>
        <w:t>library administration</w:t>
      </w:r>
      <w:r>
        <w:rPr>
          <w:rFonts w:ascii="Times New Roman" w:hAnsi="Times New Roman" w:cs="Times New Roman"/>
        </w:rPr>
        <w:t xml:space="preserve">, and prepares the annual statistical reports for </w:t>
      </w:r>
      <w:r w:rsidRPr="00244521">
        <w:rPr>
          <w:rFonts w:ascii="Times New Roman" w:hAnsi="Times New Roman" w:cs="Times New Roman"/>
        </w:rPr>
        <w:t xml:space="preserve">external entities such as the American Research Libraries.   </w:t>
      </w:r>
      <w:r>
        <w:rPr>
          <w:rFonts w:ascii="Times New Roman" w:hAnsi="Times New Roman" w:cs="Times New Roman"/>
        </w:rPr>
        <w:t>Staff members also manage</w:t>
      </w:r>
      <w:r w:rsidRPr="0065520D">
        <w:rPr>
          <w:rFonts w:ascii="Times New Roman" w:hAnsi="Times New Roman" w:cs="Times New Roman"/>
        </w:rPr>
        <w:t xml:space="preserve"> </w:t>
      </w:r>
      <w:r>
        <w:rPr>
          <w:rFonts w:ascii="Times New Roman" w:hAnsi="Times New Roman" w:cs="Times New Roman"/>
        </w:rPr>
        <w:t xml:space="preserve">special programs such as the </w:t>
      </w:r>
      <w:r w:rsidRPr="0065520D">
        <w:rPr>
          <w:rFonts w:ascii="Times New Roman" w:hAnsi="Times New Roman" w:cs="Times New Roman"/>
        </w:rPr>
        <w:t>Alumni Memorial Books</w:t>
      </w:r>
      <w:r>
        <w:rPr>
          <w:rFonts w:ascii="Times New Roman" w:hAnsi="Times New Roman" w:cs="Times New Roman"/>
        </w:rPr>
        <w:t xml:space="preserve"> Program and Gift Books, and partners with Better World Books for resale of discarded library materials.   The Department contributes .33 FTE to the HathiTrust Copyright Review as part of the Library’s membership in HathiTrust</w:t>
      </w:r>
      <w:r w:rsidR="00A43D81">
        <w:rPr>
          <w:rFonts w:ascii="Times New Roman" w:hAnsi="Times New Roman" w:cs="Times New Roman"/>
        </w:rPr>
        <w:t>.</w:t>
      </w:r>
    </w:p>
    <w:p w14:paraId="47BBDC7E" w14:textId="2C14F8D2" w:rsidR="003C237E" w:rsidRPr="00445841" w:rsidRDefault="000E7F4C" w:rsidP="00445841">
      <w:pPr>
        <w:spacing w:after="200" w:line="276" w:lineRule="auto"/>
      </w:pPr>
      <w:r>
        <w:tab/>
      </w:r>
    </w:p>
    <w:p w14:paraId="06134A16" w14:textId="77777777" w:rsidR="003B4D5A" w:rsidRDefault="003B4D5A" w:rsidP="00002AF9">
      <w:pPr>
        <w:rPr>
          <w:b/>
          <w:sz w:val="20"/>
        </w:rPr>
      </w:pPr>
    </w:p>
    <w:tbl>
      <w:tblPr>
        <w:tblW w:w="9753" w:type="dxa"/>
        <w:tblInd w:w="93" w:type="dxa"/>
        <w:tblLook w:val="04A0" w:firstRow="1" w:lastRow="0" w:firstColumn="1" w:lastColumn="0" w:noHBand="0" w:noVBand="1"/>
      </w:tblPr>
      <w:tblGrid>
        <w:gridCol w:w="416"/>
        <w:gridCol w:w="2620"/>
        <w:gridCol w:w="1280"/>
        <w:gridCol w:w="4217"/>
        <w:gridCol w:w="1220"/>
      </w:tblGrid>
      <w:tr w:rsidR="00992C94" w:rsidRPr="00280715" w14:paraId="39B44120" w14:textId="77777777" w:rsidTr="0036431C">
        <w:trPr>
          <w:trHeight w:val="315"/>
        </w:trPr>
        <w:tc>
          <w:tcPr>
            <w:tcW w:w="416" w:type="dxa"/>
            <w:tcBorders>
              <w:top w:val="single" w:sz="4" w:space="0" w:color="95B3D7"/>
              <w:left w:val="single" w:sz="4" w:space="0" w:color="95B3D7"/>
              <w:bottom w:val="single" w:sz="4" w:space="0" w:color="95B3D7"/>
              <w:right w:val="nil"/>
            </w:tcBorders>
            <w:shd w:val="clear" w:color="auto" w:fill="auto"/>
            <w:noWrap/>
            <w:vAlign w:val="bottom"/>
            <w:hideMark/>
          </w:tcPr>
          <w:p w14:paraId="6E1A6522" w14:textId="77777777" w:rsidR="00992C94" w:rsidRPr="00280715" w:rsidRDefault="00992C94" w:rsidP="00992C94">
            <w:pPr>
              <w:jc w:val="center"/>
              <w:rPr>
                <w:b/>
                <w:bCs/>
                <w:sz w:val="18"/>
                <w:szCs w:val="18"/>
              </w:rPr>
            </w:pPr>
          </w:p>
        </w:tc>
        <w:tc>
          <w:tcPr>
            <w:tcW w:w="2620" w:type="dxa"/>
            <w:tcBorders>
              <w:top w:val="single" w:sz="4" w:space="0" w:color="95B3D7"/>
              <w:left w:val="nil"/>
              <w:bottom w:val="single" w:sz="4" w:space="0" w:color="95B3D7"/>
              <w:right w:val="nil"/>
            </w:tcBorders>
            <w:shd w:val="clear" w:color="auto" w:fill="auto"/>
            <w:noWrap/>
            <w:vAlign w:val="bottom"/>
            <w:hideMark/>
          </w:tcPr>
          <w:p w14:paraId="05A6BFAB" w14:textId="785B05CE" w:rsidR="00992C94" w:rsidRPr="00280715" w:rsidRDefault="00E43342" w:rsidP="00992C94">
            <w:pPr>
              <w:jc w:val="center"/>
              <w:rPr>
                <w:b/>
                <w:bCs/>
                <w:sz w:val="18"/>
                <w:szCs w:val="18"/>
              </w:rPr>
            </w:pPr>
            <w:r>
              <w:rPr>
                <w:b/>
                <w:bCs/>
                <w:sz w:val="18"/>
                <w:szCs w:val="18"/>
              </w:rPr>
              <w:t>Acquisitions Staff  FY15</w:t>
            </w:r>
          </w:p>
        </w:tc>
        <w:tc>
          <w:tcPr>
            <w:tcW w:w="1280" w:type="dxa"/>
            <w:tcBorders>
              <w:top w:val="single" w:sz="4" w:space="0" w:color="95B3D7"/>
              <w:left w:val="nil"/>
              <w:bottom w:val="single" w:sz="4" w:space="0" w:color="95B3D7"/>
              <w:right w:val="nil"/>
            </w:tcBorders>
            <w:shd w:val="clear" w:color="auto" w:fill="auto"/>
            <w:noWrap/>
            <w:vAlign w:val="bottom"/>
            <w:hideMark/>
          </w:tcPr>
          <w:p w14:paraId="6913AF67" w14:textId="77777777" w:rsidR="00992C94" w:rsidRPr="00280715" w:rsidRDefault="00992C94" w:rsidP="00992C94">
            <w:pPr>
              <w:jc w:val="center"/>
              <w:rPr>
                <w:b/>
                <w:bCs/>
                <w:sz w:val="18"/>
                <w:szCs w:val="18"/>
              </w:rPr>
            </w:pPr>
            <w:r w:rsidRPr="00280715">
              <w:rPr>
                <w:b/>
                <w:bCs/>
                <w:sz w:val="18"/>
                <w:szCs w:val="18"/>
              </w:rPr>
              <w:t>Hours</w:t>
            </w:r>
          </w:p>
        </w:tc>
        <w:tc>
          <w:tcPr>
            <w:tcW w:w="4217" w:type="dxa"/>
            <w:tcBorders>
              <w:top w:val="single" w:sz="4" w:space="0" w:color="95B3D7"/>
              <w:left w:val="nil"/>
              <w:bottom w:val="single" w:sz="4" w:space="0" w:color="95B3D7"/>
              <w:right w:val="nil"/>
            </w:tcBorders>
            <w:shd w:val="clear" w:color="auto" w:fill="auto"/>
            <w:noWrap/>
            <w:vAlign w:val="bottom"/>
            <w:hideMark/>
          </w:tcPr>
          <w:p w14:paraId="333CE9AC" w14:textId="77777777" w:rsidR="00992C94" w:rsidRPr="00280715" w:rsidRDefault="00992C94" w:rsidP="00992C94">
            <w:pPr>
              <w:jc w:val="center"/>
              <w:rPr>
                <w:b/>
                <w:bCs/>
                <w:sz w:val="18"/>
                <w:szCs w:val="18"/>
              </w:rPr>
            </w:pPr>
            <w:r w:rsidRPr="00280715">
              <w:rPr>
                <w:b/>
                <w:bCs/>
                <w:sz w:val="18"/>
                <w:szCs w:val="18"/>
              </w:rPr>
              <w:t>Title</w:t>
            </w:r>
          </w:p>
        </w:tc>
        <w:tc>
          <w:tcPr>
            <w:tcW w:w="1220" w:type="dxa"/>
            <w:tcBorders>
              <w:top w:val="single" w:sz="4" w:space="0" w:color="95B3D7"/>
              <w:left w:val="nil"/>
              <w:bottom w:val="single" w:sz="4" w:space="0" w:color="95B3D7"/>
              <w:right w:val="single" w:sz="4" w:space="0" w:color="95B3D7"/>
            </w:tcBorders>
            <w:shd w:val="clear" w:color="auto" w:fill="auto"/>
            <w:noWrap/>
            <w:vAlign w:val="bottom"/>
            <w:hideMark/>
          </w:tcPr>
          <w:p w14:paraId="42DD2A80" w14:textId="77777777" w:rsidR="00992C94" w:rsidRPr="00280715" w:rsidRDefault="00992C94" w:rsidP="00992C94">
            <w:pPr>
              <w:rPr>
                <w:b/>
                <w:bCs/>
                <w:sz w:val="18"/>
                <w:szCs w:val="18"/>
              </w:rPr>
            </w:pPr>
            <w:r w:rsidRPr="00280715">
              <w:rPr>
                <w:b/>
                <w:bCs/>
                <w:sz w:val="18"/>
                <w:szCs w:val="18"/>
              </w:rPr>
              <w:t>Grade</w:t>
            </w:r>
          </w:p>
        </w:tc>
      </w:tr>
      <w:tr w:rsidR="00992C94" w:rsidRPr="00280715" w14:paraId="095611A3" w14:textId="77777777" w:rsidTr="0036431C">
        <w:trPr>
          <w:trHeight w:val="315"/>
        </w:trPr>
        <w:tc>
          <w:tcPr>
            <w:tcW w:w="416" w:type="dxa"/>
            <w:tcBorders>
              <w:top w:val="single" w:sz="4" w:space="0" w:color="95B3D7"/>
              <w:left w:val="single" w:sz="4" w:space="0" w:color="95B3D7"/>
              <w:bottom w:val="single" w:sz="4" w:space="0" w:color="95B3D7"/>
              <w:right w:val="nil"/>
            </w:tcBorders>
            <w:shd w:val="clear" w:color="DCE6F1" w:fill="DCE6F1"/>
            <w:noWrap/>
            <w:vAlign w:val="bottom"/>
            <w:hideMark/>
          </w:tcPr>
          <w:p w14:paraId="53332D2F" w14:textId="77777777" w:rsidR="00992C94" w:rsidRPr="00280715" w:rsidRDefault="00992C94" w:rsidP="00992C94">
            <w:pPr>
              <w:jc w:val="right"/>
              <w:rPr>
                <w:color w:val="000000"/>
                <w:sz w:val="18"/>
                <w:szCs w:val="18"/>
              </w:rPr>
            </w:pPr>
            <w:r w:rsidRPr="00280715">
              <w:rPr>
                <w:color w:val="000000"/>
                <w:sz w:val="18"/>
                <w:szCs w:val="18"/>
              </w:rPr>
              <w:t>1</w:t>
            </w:r>
          </w:p>
        </w:tc>
        <w:tc>
          <w:tcPr>
            <w:tcW w:w="2620" w:type="dxa"/>
            <w:tcBorders>
              <w:top w:val="single" w:sz="4" w:space="0" w:color="95B3D7"/>
              <w:left w:val="nil"/>
              <w:bottom w:val="single" w:sz="4" w:space="0" w:color="95B3D7"/>
              <w:right w:val="nil"/>
            </w:tcBorders>
            <w:shd w:val="clear" w:color="DCE6F1" w:fill="DCE6F1"/>
            <w:noWrap/>
            <w:vAlign w:val="bottom"/>
            <w:hideMark/>
          </w:tcPr>
          <w:p w14:paraId="6D5945A1" w14:textId="77777777" w:rsidR="00992C94" w:rsidRPr="00280715" w:rsidRDefault="00992C94" w:rsidP="00992C94">
            <w:pPr>
              <w:rPr>
                <w:sz w:val="18"/>
                <w:szCs w:val="18"/>
              </w:rPr>
            </w:pPr>
            <w:r w:rsidRPr="00280715">
              <w:rPr>
                <w:sz w:val="18"/>
                <w:szCs w:val="18"/>
              </w:rPr>
              <w:t>Braman, Alexander</w:t>
            </w:r>
          </w:p>
        </w:tc>
        <w:tc>
          <w:tcPr>
            <w:tcW w:w="1280" w:type="dxa"/>
            <w:tcBorders>
              <w:top w:val="single" w:sz="4" w:space="0" w:color="95B3D7"/>
              <w:left w:val="nil"/>
              <w:bottom w:val="single" w:sz="4" w:space="0" w:color="95B3D7"/>
              <w:right w:val="nil"/>
            </w:tcBorders>
            <w:shd w:val="clear" w:color="DCE6F1" w:fill="DCE6F1"/>
            <w:noWrap/>
            <w:vAlign w:val="bottom"/>
            <w:hideMark/>
          </w:tcPr>
          <w:p w14:paraId="14D11E5D" w14:textId="77777777" w:rsidR="00992C94" w:rsidRPr="00280715" w:rsidRDefault="00992C94" w:rsidP="00992C94">
            <w:pPr>
              <w:jc w:val="center"/>
              <w:rPr>
                <w:sz w:val="18"/>
                <w:szCs w:val="18"/>
              </w:rPr>
            </w:pPr>
            <w:r w:rsidRPr="00280715">
              <w:rPr>
                <w:sz w:val="18"/>
                <w:szCs w:val="18"/>
              </w:rPr>
              <w:t>37.5</w:t>
            </w:r>
          </w:p>
        </w:tc>
        <w:tc>
          <w:tcPr>
            <w:tcW w:w="4217" w:type="dxa"/>
            <w:tcBorders>
              <w:top w:val="single" w:sz="4" w:space="0" w:color="95B3D7"/>
              <w:left w:val="nil"/>
              <w:bottom w:val="single" w:sz="4" w:space="0" w:color="95B3D7"/>
              <w:right w:val="nil"/>
            </w:tcBorders>
            <w:shd w:val="clear" w:color="DCE6F1" w:fill="DCE6F1"/>
            <w:noWrap/>
            <w:vAlign w:val="bottom"/>
            <w:hideMark/>
          </w:tcPr>
          <w:p w14:paraId="3586866A" w14:textId="77777777" w:rsidR="00992C94" w:rsidRPr="00280715" w:rsidRDefault="00992C94" w:rsidP="00992C94">
            <w:pPr>
              <w:rPr>
                <w:sz w:val="18"/>
                <w:szCs w:val="18"/>
              </w:rPr>
            </w:pPr>
            <w:r w:rsidRPr="00280715">
              <w:rPr>
                <w:sz w:val="18"/>
                <w:szCs w:val="18"/>
              </w:rPr>
              <w:t>Acquisitions  Assistant II</w:t>
            </w:r>
          </w:p>
        </w:tc>
        <w:tc>
          <w:tcPr>
            <w:tcW w:w="1220" w:type="dxa"/>
            <w:tcBorders>
              <w:top w:val="single" w:sz="4" w:space="0" w:color="95B3D7"/>
              <w:left w:val="nil"/>
              <w:bottom w:val="single" w:sz="4" w:space="0" w:color="95B3D7"/>
              <w:right w:val="single" w:sz="4" w:space="0" w:color="95B3D7"/>
            </w:tcBorders>
            <w:shd w:val="clear" w:color="DCE6F1" w:fill="DCE6F1"/>
            <w:noWrap/>
            <w:vAlign w:val="bottom"/>
            <w:hideMark/>
          </w:tcPr>
          <w:p w14:paraId="04DF65EE" w14:textId="77777777" w:rsidR="00992C94" w:rsidRPr="00280715" w:rsidRDefault="00992C94" w:rsidP="00992C94">
            <w:pPr>
              <w:rPr>
                <w:sz w:val="18"/>
                <w:szCs w:val="18"/>
              </w:rPr>
            </w:pPr>
            <w:r w:rsidRPr="00280715">
              <w:rPr>
                <w:sz w:val="18"/>
                <w:szCs w:val="18"/>
              </w:rPr>
              <w:t>AAT C</w:t>
            </w:r>
          </w:p>
        </w:tc>
      </w:tr>
      <w:tr w:rsidR="00992C94" w:rsidRPr="00280715" w14:paraId="52F8833E" w14:textId="77777777" w:rsidTr="0036431C">
        <w:trPr>
          <w:trHeight w:val="315"/>
        </w:trPr>
        <w:tc>
          <w:tcPr>
            <w:tcW w:w="416" w:type="dxa"/>
            <w:tcBorders>
              <w:top w:val="single" w:sz="4" w:space="0" w:color="95B3D7"/>
              <w:left w:val="single" w:sz="4" w:space="0" w:color="95B3D7"/>
              <w:bottom w:val="single" w:sz="4" w:space="0" w:color="95B3D7"/>
              <w:right w:val="nil"/>
            </w:tcBorders>
            <w:shd w:val="clear" w:color="auto" w:fill="auto"/>
            <w:noWrap/>
            <w:vAlign w:val="bottom"/>
            <w:hideMark/>
          </w:tcPr>
          <w:p w14:paraId="45EF5A34" w14:textId="77777777" w:rsidR="00992C94" w:rsidRPr="00280715" w:rsidRDefault="00992C94" w:rsidP="00992C94">
            <w:pPr>
              <w:jc w:val="right"/>
              <w:rPr>
                <w:color w:val="000000"/>
                <w:sz w:val="18"/>
                <w:szCs w:val="18"/>
              </w:rPr>
            </w:pPr>
            <w:r w:rsidRPr="00280715">
              <w:rPr>
                <w:color w:val="000000"/>
                <w:sz w:val="18"/>
                <w:szCs w:val="18"/>
              </w:rPr>
              <w:t>2</w:t>
            </w:r>
          </w:p>
        </w:tc>
        <w:tc>
          <w:tcPr>
            <w:tcW w:w="2620" w:type="dxa"/>
            <w:tcBorders>
              <w:top w:val="single" w:sz="4" w:space="0" w:color="95B3D7"/>
              <w:left w:val="nil"/>
              <w:bottom w:val="single" w:sz="4" w:space="0" w:color="95B3D7"/>
              <w:right w:val="nil"/>
            </w:tcBorders>
            <w:shd w:val="clear" w:color="auto" w:fill="auto"/>
            <w:noWrap/>
            <w:vAlign w:val="bottom"/>
            <w:hideMark/>
          </w:tcPr>
          <w:p w14:paraId="0A645B61" w14:textId="77777777" w:rsidR="00992C94" w:rsidRPr="00280715" w:rsidRDefault="00992C94" w:rsidP="00992C94">
            <w:pPr>
              <w:rPr>
                <w:sz w:val="18"/>
                <w:szCs w:val="18"/>
              </w:rPr>
            </w:pPr>
            <w:r w:rsidRPr="00280715">
              <w:rPr>
                <w:sz w:val="18"/>
                <w:szCs w:val="18"/>
              </w:rPr>
              <w:t>Bushway, Karla E</w:t>
            </w:r>
          </w:p>
        </w:tc>
        <w:tc>
          <w:tcPr>
            <w:tcW w:w="1280" w:type="dxa"/>
            <w:tcBorders>
              <w:top w:val="single" w:sz="4" w:space="0" w:color="95B3D7"/>
              <w:left w:val="nil"/>
              <w:bottom w:val="single" w:sz="4" w:space="0" w:color="95B3D7"/>
              <w:right w:val="nil"/>
            </w:tcBorders>
            <w:shd w:val="clear" w:color="auto" w:fill="auto"/>
            <w:noWrap/>
            <w:vAlign w:val="bottom"/>
            <w:hideMark/>
          </w:tcPr>
          <w:p w14:paraId="47124D96" w14:textId="77777777" w:rsidR="00992C94" w:rsidRPr="00280715" w:rsidRDefault="00992C94" w:rsidP="00992C94">
            <w:pPr>
              <w:jc w:val="center"/>
              <w:rPr>
                <w:sz w:val="18"/>
                <w:szCs w:val="18"/>
              </w:rPr>
            </w:pPr>
            <w:r w:rsidRPr="00280715">
              <w:rPr>
                <w:sz w:val="18"/>
                <w:szCs w:val="18"/>
              </w:rPr>
              <w:t>37.5</w:t>
            </w:r>
          </w:p>
        </w:tc>
        <w:tc>
          <w:tcPr>
            <w:tcW w:w="4217" w:type="dxa"/>
            <w:tcBorders>
              <w:top w:val="single" w:sz="4" w:space="0" w:color="95B3D7"/>
              <w:left w:val="nil"/>
              <w:bottom w:val="single" w:sz="4" w:space="0" w:color="95B3D7"/>
              <w:right w:val="nil"/>
            </w:tcBorders>
            <w:shd w:val="clear" w:color="auto" w:fill="auto"/>
            <w:noWrap/>
            <w:vAlign w:val="bottom"/>
            <w:hideMark/>
          </w:tcPr>
          <w:p w14:paraId="243759EC" w14:textId="77777777" w:rsidR="00992C94" w:rsidRPr="00280715" w:rsidRDefault="00992C94" w:rsidP="00992C94">
            <w:pPr>
              <w:rPr>
                <w:sz w:val="18"/>
                <w:szCs w:val="18"/>
              </w:rPr>
            </w:pPr>
            <w:r w:rsidRPr="00280715">
              <w:rPr>
                <w:sz w:val="18"/>
                <w:szCs w:val="18"/>
              </w:rPr>
              <w:t>Acquisitions  Assistant II</w:t>
            </w:r>
          </w:p>
        </w:tc>
        <w:tc>
          <w:tcPr>
            <w:tcW w:w="1220" w:type="dxa"/>
            <w:tcBorders>
              <w:top w:val="single" w:sz="4" w:space="0" w:color="95B3D7"/>
              <w:left w:val="nil"/>
              <w:bottom w:val="single" w:sz="4" w:space="0" w:color="95B3D7"/>
              <w:right w:val="single" w:sz="4" w:space="0" w:color="95B3D7"/>
            </w:tcBorders>
            <w:shd w:val="clear" w:color="auto" w:fill="auto"/>
            <w:noWrap/>
            <w:vAlign w:val="bottom"/>
            <w:hideMark/>
          </w:tcPr>
          <w:p w14:paraId="7A8171D2" w14:textId="77777777" w:rsidR="00992C94" w:rsidRPr="00280715" w:rsidRDefault="00992C94" w:rsidP="00992C94">
            <w:pPr>
              <w:rPr>
                <w:sz w:val="18"/>
                <w:szCs w:val="18"/>
              </w:rPr>
            </w:pPr>
            <w:r w:rsidRPr="00280715">
              <w:rPr>
                <w:sz w:val="18"/>
                <w:szCs w:val="18"/>
              </w:rPr>
              <w:t>AAT C</w:t>
            </w:r>
          </w:p>
        </w:tc>
      </w:tr>
      <w:tr w:rsidR="00992C94" w:rsidRPr="00280715" w14:paraId="50FC2FD3" w14:textId="77777777" w:rsidTr="0036431C">
        <w:trPr>
          <w:trHeight w:val="315"/>
        </w:trPr>
        <w:tc>
          <w:tcPr>
            <w:tcW w:w="416" w:type="dxa"/>
            <w:tcBorders>
              <w:top w:val="single" w:sz="4" w:space="0" w:color="95B3D7"/>
              <w:left w:val="single" w:sz="4" w:space="0" w:color="95B3D7"/>
              <w:bottom w:val="single" w:sz="4" w:space="0" w:color="95B3D7"/>
              <w:right w:val="nil"/>
            </w:tcBorders>
            <w:shd w:val="clear" w:color="DCE6F1" w:fill="DCE6F1"/>
            <w:noWrap/>
            <w:vAlign w:val="bottom"/>
            <w:hideMark/>
          </w:tcPr>
          <w:p w14:paraId="22CFC867" w14:textId="77777777" w:rsidR="00992C94" w:rsidRPr="00280715" w:rsidRDefault="00992C94" w:rsidP="00992C94">
            <w:pPr>
              <w:jc w:val="right"/>
              <w:rPr>
                <w:color w:val="000000"/>
                <w:sz w:val="18"/>
                <w:szCs w:val="18"/>
              </w:rPr>
            </w:pPr>
            <w:r w:rsidRPr="00280715">
              <w:rPr>
                <w:color w:val="000000"/>
                <w:sz w:val="18"/>
                <w:szCs w:val="18"/>
              </w:rPr>
              <w:t>3</w:t>
            </w:r>
          </w:p>
        </w:tc>
        <w:tc>
          <w:tcPr>
            <w:tcW w:w="2620" w:type="dxa"/>
            <w:tcBorders>
              <w:top w:val="single" w:sz="4" w:space="0" w:color="95B3D7"/>
              <w:left w:val="nil"/>
              <w:bottom w:val="single" w:sz="4" w:space="0" w:color="95B3D7"/>
              <w:right w:val="nil"/>
            </w:tcBorders>
            <w:shd w:val="clear" w:color="DCE6F1" w:fill="DCE6F1"/>
            <w:noWrap/>
            <w:vAlign w:val="bottom"/>
            <w:hideMark/>
          </w:tcPr>
          <w:p w14:paraId="1847D9F5" w14:textId="77777777" w:rsidR="00992C94" w:rsidRPr="00280715" w:rsidRDefault="00992C94" w:rsidP="00992C94">
            <w:pPr>
              <w:rPr>
                <w:sz w:val="18"/>
                <w:szCs w:val="18"/>
              </w:rPr>
            </w:pPr>
            <w:r w:rsidRPr="00280715">
              <w:rPr>
                <w:sz w:val="18"/>
                <w:szCs w:val="18"/>
              </w:rPr>
              <w:t>Caruso, Susan A</w:t>
            </w:r>
          </w:p>
        </w:tc>
        <w:tc>
          <w:tcPr>
            <w:tcW w:w="1280" w:type="dxa"/>
            <w:tcBorders>
              <w:top w:val="single" w:sz="4" w:space="0" w:color="95B3D7"/>
              <w:left w:val="nil"/>
              <w:bottom w:val="single" w:sz="4" w:space="0" w:color="95B3D7"/>
              <w:right w:val="nil"/>
            </w:tcBorders>
            <w:shd w:val="clear" w:color="DCE6F1" w:fill="DCE6F1"/>
            <w:noWrap/>
            <w:vAlign w:val="bottom"/>
            <w:hideMark/>
          </w:tcPr>
          <w:p w14:paraId="17814ADF" w14:textId="77777777" w:rsidR="00992C94" w:rsidRPr="00280715" w:rsidRDefault="00992C94" w:rsidP="00992C94">
            <w:pPr>
              <w:jc w:val="center"/>
              <w:rPr>
                <w:sz w:val="18"/>
                <w:szCs w:val="18"/>
              </w:rPr>
            </w:pPr>
            <w:r w:rsidRPr="00280715">
              <w:rPr>
                <w:sz w:val="18"/>
                <w:szCs w:val="18"/>
              </w:rPr>
              <w:t>37.5</w:t>
            </w:r>
          </w:p>
        </w:tc>
        <w:tc>
          <w:tcPr>
            <w:tcW w:w="4217" w:type="dxa"/>
            <w:tcBorders>
              <w:top w:val="single" w:sz="4" w:space="0" w:color="95B3D7"/>
              <w:left w:val="nil"/>
              <w:bottom w:val="single" w:sz="4" w:space="0" w:color="95B3D7"/>
              <w:right w:val="nil"/>
            </w:tcBorders>
            <w:shd w:val="clear" w:color="DCE6F1" w:fill="DCE6F1"/>
            <w:noWrap/>
            <w:vAlign w:val="bottom"/>
            <w:hideMark/>
          </w:tcPr>
          <w:p w14:paraId="56220FB2" w14:textId="77777777" w:rsidR="00992C94" w:rsidRPr="00280715" w:rsidRDefault="00992C94" w:rsidP="00992C94">
            <w:pPr>
              <w:rPr>
                <w:sz w:val="18"/>
                <w:szCs w:val="18"/>
              </w:rPr>
            </w:pPr>
            <w:r w:rsidRPr="00280715">
              <w:rPr>
                <w:sz w:val="18"/>
                <w:szCs w:val="18"/>
              </w:rPr>
              <w:t>Acquisitions  Assistant II</w:t>
            </w:r>
          </w:p>
        </w:tc>
        <w:tc>
          <w:tcPr>
            <w:tcW w:w="1220" w:type="dxa"/>
            <w:tcBorders>
              <w:top w:val="single" w:sz="4" w:space="0" w:color="95B3D7"/>
              <w:left w:val="nil"/>
              <w:bottom w:val="single" w:sz="4" w:space="0" w:color="95B3D7"/>
              <w:right w:val="single" w:sz="4" w:space="0" w:color="95B3D7"/>
            </w:tcBorders>
            <w:shd w:val="clear" w:color="DCE6F1" w:fill="DCE6F1"/>
            <w:noWrap/>
            <w:vAlign w:val="bottom"/>
            <w:hideMark/>
          </w:tcPr>
          <w:p w14:paraId="73C112D3" w14:textId="77777777" w:rsidR="00992C94" w:rsidRPr="00280715" w:rsidRDefault="00992C94" w:rsidP="00992C94">
            <w:pPr>
              <w:rPr>
                <w:sz w:val="18"/>
                <w:szCs w:val="18"/>
              </w:rPr>
            </w:pPr>
            <w:r w:rsidRPr="00280715">
              <w:rPr>
                <w:sz w:val="18"/>
                <w:szCs w:val="18"/>
              </w:rPr>
              <w:t>AAT C</w:t>
            </w:r>
          </w:p>
        </w:tc>
      </w:tr>
      <w:tr w:rsidR="00992C94" w:rsidRPr="00280715" w14:paraId="708E6466" w14:textId="77777777" w:rsidTr="0036431C">
        <w:trPr>
          <w:trHeight w:val="315"/>
        </w:trPr>
        <w:tc>
          <w:tcPr>
            <w:tcW w:w="416" w:type="dxa"/>
            <w:tcBorders>
              <w:top w:val="single" w:sz="4" w:space="0" w:color="95B3D7"/>
              <w:left w:val="single" w:sz="4" w:space="0" w:color="95B3D7"/>
              <w:bottom w:val="single" w:sz="4" w:space="0" w:color="95B3D7"/>
              <w:right w:val="nil"/>
            </w:tcBorders>
            <w:shd w:val="clear" w:color="auto" w:fill="auto"/>
            <w:noWrap/>
            <w:vAlign w:val="bottom"/>
            <w:hideMark/>
          </w:tcPr>
          <w:p w14:paraId="75C37F33" w14:textId="77777777" w:rsidR="00992C94" w:rsidRPr="00280715" w:rsidRDefault="00992C94" w:rsidP="00992C94">
            <w:pPr>
              <w:jc w:val="right"/>
              <w:rPr>
                <w:color w:val="000000"/>
                <w:sz w:val="18"/>
                <w:szCs w:val="18"/>
              </w:rPr>
            </w:pPr>
            <w:r w:rsidRPr="00280715">
              <w:rPr>
                <w:color w:val="000000"/>
                <w:sz w:val="18"/>
                <w:szCs w:val="18"/>
              </w:rPr>
              <w:t>4</w:t>
            </w:r>
          </w:p>
        </w:tc>
        <w:tc>
          <w:tcPr>
            <w:tcW w:w="2620" w:type="dxa"/>
            <w:tcBorders>
              <w:top w:val="single" w:sz="4" w:space="0" w:color="95B3D7"/>
              <w:left w:val="nil"/>
              <w:bottom w:val="single" w:sz="4" w:space="0" w:color="95B3D7"/>
              <w:right w:val="nil"/>
            </w:tcBorders>
            <w:shd w:val="clear" w:color="auto" w:fill="auto"/>
            <w:noWrap/>
            <w:vAlign w:val="bottom"/>
            <w:hideMark/>
          </w:tcPr>
          <w:p w14:paraId="67F3C7A7" w14:textId="77777777" w:rsidR="00992C94" w:rsidRPr="00280715" w:rsidRDefault="00992C94" w:rsidP="00992C94">
            <w:pPr>
              <w:rPr>
                <w:sz w:val="18"/>
                <w:szCs w:val="18"/>
              </w:rPr>
            </w:pPr>
            <w:r w:rsidRPr="00280715">
              <w:rPr>
                <w:sz w:val="18"/>
                <w:szCs w:val="18"/>
              </w:rPr>
              <w:t>Corriveau, Miriam J</w:t>
            </w:r>
          </w:p>
        </w:tc>
        <w:tc>
          <w:tcPr>
            <w:tcW w:w="1280" w:type="dxa"/>
            <w:tcBorders>
              <w:top w:val="single" w:sz="4" w:space="0" w:color="95B3D7"/>
              <w:left w:val="nil"/>
              <w:bottom w:val="single" w:sz="4" w:space="0" w:color="95B3D7"/>
              <w:right w:val="nil"/>
            </w:tcBorders>
            <w:shd w:val="clear" w:color="auto" w:fill="auto"/>
            <w:noWrap/>
            <w:vAlign w:val="bottom"/>
            <w:hideMark/>
          </w:tcPr>
          <w:p w14:paraId="0E3F42E3" w14:textId="77777777" w:rsidR="00992C94" w:rsidRPr="00280715" w:rsidRDefault="00992C94" w:rsidP="00992C94">
            <w:pPr>
              <w:jc w:val="center"/>
              <w:rPr>
                <w:sz w:val="18"/>
                <w:szCs w:val="18"/>
              </w:rPr>
            </w:pPr>
            <w:r w:rsidRPr="00280715">
              <w:rPr>
                <w:sz w:val="18"/>
                <w:szCs w:val="18"/>
              </w:rPr>
              <w:t>37.5</w:t>
            </w:r>
          </w:p>
        </w:tc>
        <w:tc>
          <w:tcPr>
            <w:tcW w:w="4217" w:type="dxa"/>
            <w:tcBorders>
              <w:top w:val="single" w:sz="4" w:space="0" w:color="95B3D7"/>
              <w:left w:val="nil"/>
              <w:bottom w:val="single" w:sz="4" w:space="0" w:color="95B3D7"/>
              <w:right w:val="nil"/>
            </w:tcBorders>
            <w:shd w:val="clear" w:color="auto" w:fill="auto"/>
            <w:noWrap/>
            <w:vAlign w:val="bottom"/>
            <w:hideMark/>
          </w:tcPr>
          <w:p w14:paraId="2BF5C38D" w14:textId="77777777" w:rsidR="00992C94" w:rsidRPr="00280715" w:rsidRDefault="00992C94" w:rsidP="00992C94">
            <w:pPr>
              <w:rPr>
                <w:sz w:val="18"/>
                <w:szCs w:val="18"/>
              </w:rPr>
            </w:pPr>
            <w:r w:rsidRPr="00280715">
              <w:rPr>
                <w:sz w:val="18"/>
                <w:szCs w:val="18"/>
              </w:rPr>
              <w:t>Acquisitions  Assistant II</w:t>
            </w:r>
          </w:p>
        </w:tc>
        <w:tc>
          <w:tcPr>
            <w:tcW w:w="1220" w:type="dxa"/>
            <w:tcBorders>
              <w:top w:val="single" w:sz="4" w:space="0" w:color="95B3D7"/>
              <w:left w:val="nil"/>
              <w:bottom w:val="single" w:sz="4" w:space="0" w:color="95B3D7"/>
              <w:right w:val="single" w:sz="4" w:space="0" w:color="95B3D7"/>
            </w:tcBorders>
            <w:shd w:val="clear" w:color="auto" w:fill="auto"/>
            <w:noWrap/>
            <w:vAlign w:val="bottom"/>
            <w:hideMark/>
          </w:tcPr>
          <w:p w14:paraId="0E5BBDD6" w14:textId="77777777" w:rsidR="00992C94" w:rsidRPr="00280715" w:rsidRDefault="00992C94" w:rsidP="00992C94">
            <w:pPr>
              <w:rPr>
                <w:sz w:val="18"/>
                <w:szCs w:val="18"/>
              </w:rPr>
            </w:pPr>
            <w:r w:rsidRPr="00280715">
              <w:rPr>
                <w:sz w:val="18"/>
                <w:szCs w:val="18"/>
              </w:rPr>
              <w:t>AAT C</w:t>
            </w:r>
          </w:p>
        </w:tc>
      </w:tr>
      <w:tr w:rsidR="00992C94" w:rsidRPr="00280715" w14:paraId="4635C602" w14:textId="77777777" w:rsidTr="0036431C">
        <w:trPr>
          <w:trHeight w:val="315"/>
        </w:trPr>
        <w:tc>
          <w:tcPr>
            <w:tcW w:w="416" w:type="dxa"/>
            <w:tcBorders>
              <w:top w:val="single" w:sz="4" w:space="0" w:color="95B3D7"/>
              <w:left w:val="single" w:sz="4" w:space="0" w:color="95B3D7"/>
              <w:bottom w:val="single" w:sz="4" w:space="0" w:color="95B3D7"/>
              <w:right w:val="nil"/>
            </w:tcBorders>
            <w:shd w:val="clear" w:color="auto" w:fill="auto"/>
            <w:noWrap/>
            <w:vAlign w:val="bottom"/>
            <w:hideMark/>
          </w:tcPr>
          <w:p w14:paraId="7D0345FA" w14:textId="77777777" w:rsidR="00992C94" w:rsidRPr="00280715" w:rsidRDefault="00992C94" w:rsidP="00992C94">
            <w:pPr>
              <w:jc w:val="right"/>
              <w:rPr>
                <w:color w:val="000000"/>
                <w:sz w:val="18"/>
                <w:szCs w:val="18"/>
              </w:rPr>
            </w:pPr>
            <w:r w:rsidRPr="00280715">
              <w:rPr>
                <w:color w:val="000000"/>
                <w:sz w:val="18"/>
                <w:szCs w:val="18"/>
              </w:rPr>
              <w:t>6</w:t>
            </w:r>
          </w:p>
        </w:tc>
        <w:tc>
          <w:tcPr>
            <w:tcW w:w="2620" w:type="dxa"/>
            <w:tcBorders>
              <w:top w:val="single" w:sz="4" w:space="0" w:color="95B3D7"/>
              <w:left w:val="nil"/>
              <w:bottom w:val="single" w:sz="4" w:space="0" w:color="95B3D7"/>
              <w:right w:val="nil"/>
            </w:tcBorders>
            <w:shd w:val="clear" w:color="auto" w:fill="auto"/>
            <w:noWrap/>
            <w:vAlign w:val="bottom"/>
            <w:hideMark/>
          </w:tcPr>
          <w:p w14:paraId="01A07E49" w14:textId="77777777" w:rsidR="00992C94" w:rsidRPr="00280715" w:rsidRDefault="00992C94" w:rsidP="00992C94">
            <w:pPr>
              <w:rPr>
                <w:sz w:val="18"/>
                <w:szCs w:val="18"/>
              </w:rPr>
            </w:pPr>
            <w:r w:rsidRPr="00280715">
              <w:rPr>
                <w:sz w:val="18"/>
                <w:szCs w:val="18"/>
              </w:rPr>
              <w:t>Densmore, Marianne L</w:t>
            </w:r>
          </w:p>
        </w:tc>
        <w:tc>
          <w:tcPr>
            <w:tcW w:w="1280" w:type="dxa"/>
            <w:tcBorders>
              <w:top w:val="single" w:sz="4" w:space="0" w:color="95B3D7"/>
              <w:left w:val="nil"/>
              <w:bottom w:val="single" w:sz="4" w:space="0" w:color="95B3D7"/>
              <w:right w:val="nil"/>
            </w:tcBorders>
            <w:shd w:val="clear" w:color="auto" w:fill="auto"/>
            <w:noWrap/>
            <w:vAlign w:val="bottom"/>
            <w:hideMark/>
          </w:tcPr>
          <w:p w14:paraId="051970BE" w14:textId="77777777" w:rsidR="00992C94" w:rsidRPr="00280715" w:rsidRDefault="00992C94" w:rsidP="00992C94">
            <w:pPr>
              <w:jc w:val="center"/>
              <w:rPr>
                <w:sz w:val="18"/>
                <w:szCs w:val="18"/>
              </w:rPr>
            </w:pPr>
            <w:r w:rsidRPr="00280715">
              <w:rPr>
                <w:sz w:val="18"/>
                <w:szCs w:val="18"/>
              </w:rPr>
              <w:t>37.5</w:t>
            </w:r>
          </w:p>
        </w:tc>
        <w:tc>
          <w:tcPr>
            <w:tcW w:w="4217" w:type="dxa"/>
            <w:tcBorders>
              <w:top w:val="single" w:sz="4" w:space="0" w:color="95B3D7"/>
              <w:left w:val="nil"/>
              <w:bottom w:val="single" w:sz="4" w:space="0" w:color="95B3D7"/>
              <w:right w:val="nil"/>
            </w:tcBorders>
            <w:shd w:val="clear" w:color="auto" w:fill="auto"/>
            <w:noWrap/>
            <w:vAlign w:val="bottom"/>
            <w:hideMark/>
          </w:tcPr>
          <w:p w14:paraId="3C06E1AC" w14:textId="77777777" w:rsidR="00992C94" w:rsidRPr="00280715" w:rsidRDefault="00992C94" w:rsidP="00992C94">
            <w:pPr>
              <w:rPr>
                <w:sz w:val="18"/>
                <w:szCs w:val="18"/>
              </w:rPr>
            </w:pPr>
            <w:r w:rsidRPr="00280715">
              <w:rPr>
                <w:sz w:val="18"/>
                <w:szCs w:val="18"/>
              </w:rPr>
              <w:t>Electronic Resources Specialist</w:t>
            </w:r>
          </w:p>
        </w:tc>
        <w:tc>
          <w:tcPr>
            <w:tcW w:w="1220" w:type="dxa"/>
            <w:tcBorders>
              <w:top w:val="single" w:sz="4" w:space="0" w:color="95B3D7"/>
              <w:left w:val="nil"/>
              <w:bottom w:val="single" w:sz="4" w:space="0" w:color="95B3D7"/>
              <w:right w:val="single" w:sz="4" w:space="0" w:color="95B3D7"/>
            </w:tcBorders>
            <w:shd w:val="clear" w:color="auto" w:fill="auto"/>
            <w:noWrap/>
            <w:vAlign w:val="bottom"/>
            <w:hideMark/>
          </w:tcPr>
          <w:p w14:paraId="6F0C4EBE" w14:textId="77777777" w:rsidR="00992C94" w:rsidRPr="00280715" w:rsidRDefault="00992C94" w:rsidP="00992C94">
            <w:pPr>
              <w:rPr>
                <w:sz w:val="18"/>
                <w:szCs w:val="18"/>
              </w:rPr>
            </w:pPr>
            <w:r w:rsidRPr="00280715">
              <w:rPr>
                <w:sz w:val="18"/>
                <w:szCs w:val="18"/>
              </w:rPr>
              <w:t>DRM A</w:t>
            </w:r>
          </w:p>
        </w:tc>
      </w:tr>
      <w:tr w:rsidR="00992C94" w:rsidRPr="00280715" w14:paraId="6BE37BCD" w14:textId="77777777" w:rsidTr="0036431C">
        <w:trPr>
          <w:trHeight w:val="315"/>
        </w:trPr>
        <w:tc>
          <w:tcPr>
            <w:tcW w:w="416" w:type="dxa"/>
            <w:tcBorders>
              <w:top w:val="single" w:sz="4" w:space="0" w:color="95B3D7"/>
              <w:left w:val="single" w:sz="4" w:space="0" w:color="95B3D7"/>
              <w:bottom w:val="single" w:sz="4" w:space="0" w:color="95B3D7"/>
              <w:right w:val="nil"/>
            </w:tcBorders>
            <w:shd w:val="clear" w:color="DCE6F1" w:fill="DCE6F1"/>
            <w:noWrap/>
            <w:vAlign w:val="bottom"/>
            <w:hideMark/>
          </w:tcPr>
          <w:p w14:paraId="17FA25A7" w14:textId="77777777" w:rsidR="00992C94" w:rsidRPr="00280715" w:rsidRDefault="00992C94" w:rsidP="00992C94">
            <w:pPr>
              <w:jc w:val="right"/>
              <w:rPr>
                <w:color w:val="000000"/>
                <w:sz w:val="18"/>
                <w:szCs w:val="18"/>
              </w:rPr>
            </w:pPr>
            <w:r w:rsidRPr="00280715">
              <w:rPr>
                <w:color w:val="000000"/>
                <w:sz w:val="18"/>
                <w:szCs w:val="18"/>
              </w:rPr>
              <w:t>7</w:t>
            </w:r>
          </w:p>
        </w:tc>
        <w:tc>
          <w:tcPr>
            <w:tcW w:w="2620" w:type="dxa"/>
            <w:tcBorders>
              <w:top w:val="single" w:sz="4" w:space="0" w:color="95B3D7"/>
              <w:left w:val="nil"/>
              <w:bottom w:val="single" w:sz="4" w:space="0" w:color="95B3D7"/>
              <w:right w:val="nil"/>
            </w:tcBorders>
            <w:shd w:val="clear" w:color="DCE6F1" w:fill="DCE6F1"/>
            <w:noWrap/>
            <w:vAlign w:val="bottom"/>
            <w:hideMark/>
          </w:tcPr>
          <w:p w14:paraId="728332DC" w14:textId="77777777" w:rsidR="00992C94" w:rsidRPr="00280715" w:rsidRDefault="00992C94" w:rsidP="00992C94">
            <w:pPr>
              <w:rPr>
                <w:sz w:val="18"/>
                <w:szCs w:val="18"/>
              </w:rPr>
            </w:pPr>
            <w:r w:rsidRPr="00280715">
              <w:rPr>
                <w:sz w:val="18"/>
                <w:szCs w:val="18"/>
              </w:rPr>
              <w:t>Fein, James R.</w:t>
            </w:r>
          </w:p>
        </w:tc>
        <w:tc>
          <w:tcPr>
            <w:tcW w:w="1280" w:type="dxa"/>
            <w:tcBorders>
              <w:top w:val="single" w:sz="4" w:space="0" w:color="95B3D7"/>
              <w:left w:val="nil"/>
              <w:bottom w:val="single" w:sz="4" w:space="0" w:color="95B3D7"/>
              <w:right w:val="nil"/>
            </w:tcBorders>
            <w:shd w:val="clear" w:color="DCE6F1" w:fill="DCE6F1"/>
            <w:noWrap/>
            <w:vAlign w:val="bottom"/>
            <w:hideMark/>
          </w:tcPr>
          <w:p w14:paraId="2E430ECB" w14:textId="77777777" w:rsidR="00992C94" w:rsidRPr="00280715" w:rsidRDefault="00992C94" w:rsidP="00992C94">
            <w:pPr>
              <w:jc w:val="center"/>
              <w:rPr>
                <w:sz w:val="18"/>
                <w:szCs w:val="18"/>
              </w:rPr>
            </w:pPr>
            <w:r w:rsidRPr="00280715">
              <w:rPr>
                <w:sz w:val="18"/>
                <w:szCs w:val="18"/>
              </w:rPr>
              <w:t>exempt</w:t>
            </w:r>
          </w:p>
        </w:tc>
        <w:tc>
          <w:tcPr>
            <w:tcW w:w="4217" w:type="dxa"/>
            <w:tcBorders>
              <w:top w:val="single" w:sz="4" w:space="0" w:color="95B3D7"/>
              <w:left w:val="nil"/>
              <w:bottom w:val="single" w:sz="4" w:space="0" w:color="95B3D7"/>
              <w:right w:val="nil"/>
            </w:tcBorders>
            <w:shd w:val="clear" w:color="DCE6F1" w:fill="DCE6F1"/>
            <w:hideMark/>
          </w:tcPr>
          <w:p w14:paraId="5D9B58BD" w14:textId="6BDE2EC1" w:rsidR="00992C94" w:rsidRPr="00280715" w:rsidRDefault="00E43342" w:rsidP="00992C94">
            <w:pPr>
              <w:rPr>
                <w:sz w:val="18"/>
                <w:szCs w:val="18"/>
              </w:rPr>
            </w:pPr>
            <w:r>
              <w:rPr>
                <w:sz w:val="18"/>
                <w:szCs w:val="18"/>
              </w:rPr>
              <w:t>Head of Acquisitions Resources &amp; Collection Assessment</w:t>
            </w:r>
          </w:p>
        </w:tc>
        <w:tc>
          <w:tcPr>
            <w:tcW w:w="1220" w:type="dxa"/>
            <w:tcBorders>
              <w:top w:val="single" w:sz="4" w:space="0" w:color="95B3D7"/>
              <w:left w:val="nil"/>
              <w:bottom w:val="single" w:sz="4" w:space="0" w:color="95B3D7"/>
              <w:right w:val="single" w:sz="4" w:space="0" w:color="95B3D7"/>
            </w:tcBorders>
            <w:shd w:val="clear" w:color="DCE6F1" w:fill="DCE6F1"/>
            <w:noWrap/>
            <w:vAlign w:val="bottom"/>
            <w:hideMark/>
          </w:tcPr>
          <w:p w14:paraId="2BA82014" w14:textId="77777777" w:rsidR="00992C94" w:rsidRPr="00280715" w:rsidRDefault="00992C94" w:rsidP="00992C94">
            <w:pPr>
              <w:rPr>
                <w:sz w:val="18"/>
                <w:szCs w:val="18"/>
              </w:rPr>
            </w:pPr>
            <w:r w:rsidRPr="00280715">
              <w:rPr>
                <w:sz w:val="18"/>
                <w:szCs w:val="18"/>
              </w:rPr>
              <w:t>LP III</w:t>
            </w:r>
          </w:p>
        </w:tc>
      </w:tr>
      <w:tr w:rsidR="00992C94" w:rsidRPr="00280715" w14:paraId="52A3802E" w14:textId="77777777" w:rsidTr="0036431C">
        <w:trPr>
          <w:trHeight w:val="315"/>
        </w:trPr>
        <w:tc>
          <w:tcPr>
            <w:tcW w:w="416" w:type="dxa"/>
            <w:tcBorders>
              <w:top w:val="single" w:sz="4" w:space="0" w:color="95B3D7"/>
              <w:left w:val="single" w:sz="4" w:space="0" w:color="95B3D7"/>
              <w:bottom w:val="single" w:sz="4" w:space="0" w:color="95B3D7"/>
              <w:right w:val="nil"/>
            </w:tcBorders>
            <w:shd w:val="clear" w:color="auto" w:fill="auto"/>
            <w:noWrap/>
            <w:vAlign w:val="bottom"/>
            <w:hideMark/>
          </w:tcPr>
          <w:p w14:paraId="11114DD4" w14:textId="77777777" w:rsidR="00992C94" w:rsidRPr="00280715" w:rsidRDefault="00992C94" w:rsidP="00992C94">
            <w:pPr>
              <w:jc w:val="right"/>
              <w:rPr>
                <w:color w:val="000000"/>
                <w:sz w:val="18"/>
                <w:szCs w:val="18"/>
              </w:rPr>
            </w:pPr>
            <w:r w:rsidRPr="00280715">
              <w:rPr>
                <w:color w:val="000000"/>
                <w:sz w:val="18"/>
                <w:szCs w:val="18"/>
              </w:rPr>
              <w:t>8</w:t>
            </w:r>
          </w:p>
        </w:tc>
        <w:tc>
          <w:tcPr>
            <w:tcW w:w="2620" w:type="dxa"/>
            <w:tcBorders>
              <w:top w:val="single" w:sz="4" w:space="0" w:color="95B3D7"/>
              <w:left w:val="nil"/>
              <w:bottom w:val="single" w:sz="4" w:space="0" w:color="95B3D7"/>
              <w:right w:val="nil"/>
            </w:tcBorders>
            <w:shd w:val="clear" w:color="auto" w:fill="auto"/>
            <w:noWrap/>
            <w:vAlign w:val="bottom"/>
            <w:hideMark/>
          </w:tcPr>
          <w:p w14:paraId="5FE37649" w14:textId="77777777" w:rsidR="00992C94" w:rsidRPr="00280715" w:rsidRDefault="00992C94" w:rsidP="00992C94">
            <w:pPr>
              <w:rPr>
                <w:sz w:val="18"/>
                <w:szCs w:val="18"/>
              </w:rPr>
            </w:pPr>
            <w:r w:rsidRPr="00280715">
              <w:rPr>
                <w:sz w:val="18"/>
                <w:szCs w:val="18"/>
              </w:rPr>
              <w:t>Fegan, Suzette K</w:t>
            </w:r>
          </w:p>
        </w:tc>
        <w:tc>
          <w:tcPr>
            <w:tcW w:w="1280" w:type="dxa"/>
            <w:tcBorders>
              <w:top w:val="single" w:sz="4" w:space="0" w:color="95B3D7"/>
              <w:left w:val="nil"/>
              <w:bottom w:val="single" w:sz="4" w:space="0" w:color="95B3D7"/>
              <w:right w:val="nil"/>
            </w:tcBorders>
            <w:shd w:val="clear" w:color="auto" w:fill="auto"/>
            <w:noWrap/>
            <w:vAlign w:val="bottom"/>
            <w:hideMark/>
          </w:tcPr>
          <w:p w14:paraId="343DB82B" w14:textId="77777777" w:rsidR="00992C94" w:rsidRPr="00280715" w:rsidRDefault="00992C94" w:rsidP="00992C94">
            <w:pPr>
              <w:jc w:val="center"/>
              <w:rPr>
                <w:sz w:val="18"/>
                <w:szCs w:val="18"/>
              </w:rPr>
            </w:pPr>
            <w:r w:rsidRPr="00280715">
              <w:rPr>
                <w:sz w:val="18"/>
                <w:szCs w:val="18"/>
              </w:rPr>
              <w:t>37.5</w:t>
            </w:r>
          </w:p>
        </w:tc>
        <w:tc>
          <w:tcPr>
            <w:tcW w:w="4217" w:type="dxa"/>
            <w:tcBorders>
              <w:top w:val="single" w:sz="4" w:space="0" w:color="95B3D7"/>
              <w:left w:val="nil"/>
              <w:bottom w:val="single" w:sz="4" w:space="0" w:color="95B3D7"/>
              <w:right w:val="nil"/>
            </w:tcBorders>
            <w:shd w:val="clear" w:color="auto" w:fill="auto"/>
            <w:noWrap/>
            <w:vAlign w:val="bottom"/>
            <w:hideMark/>
          </w:tcPr>
          <w:p w14:paraId="3ECF27CE" w14:textId="77777777" w:rsidR="00992C94" w:rsidRPr="00280715" w:rsidRDefault="00992C94" w:rsidP="00992C94">
            <w:pPr>
              <w:rPr>
                <w:sz w:val="18"/>
                <w:szCs w:val="18"/>
              </w:rPr>
            </w:pPr>
            <w:r w:rsidRPr="00280715">
              <w:rPr>
                <w:sz w:val="18"/>
                <w:szCs w:val="18"/>
              </w:rPr>
              <w:t>Acquisitions  Assistant II</w:t>
            </w:r>
          </w:p>
        </w:tc>
        <w:tc>
          <w:tcPr>
            <w:tcW w:w="1220" w:type="dxa"/>
            <w:tcBorders>
              <w:top w:val="single" w:sz="4" w:space="0" w:color="95B3D7"/>
              <w:left w:val="nil"/>
              <w:bottom w:val="single" w:sz="4" w:space="0" w:color="95B3D7"/>
              <w:right w:val="single" w:sz="4" w:space="0" w:color="95B3D7"/>
            </w:tcBorders>
            <w:shd w:val="clear" w:color="auto" w:fill="auto"/>
            <w:noWrap/>
            <w:vAlign w:val="bottom"/>
            <w:hideMark/>
          </w:tcPr>
          <w:p w14:paraId="2C36F00A" w14:textId="77777777" w:rsidR="00992C94" w:rsidRPr="00280715" w:rsidRDefault="00992C94" w:rsidP="00992C94">
            <w:pPr>
              <w:rPr>
                <w:sz w:val="18"/>
                <w:szCs w:val="18"/>
              </w:rPr>
            </w:pPr>
            <w:r w:rsidRPr="00280715">
              <w:rPr>
                <w:sz w:val="18"/>
                <w:szCs w:val="18"/>
              </w:rPr>
              <w:t>AAT C</w:t>
            </w:r>
          </w:p>
        </w:tc>
      </w:tr>
      <w:tr w:rsidR="00992C94" w:rsidRPr="00280715" w14:paraId="574DB20F" w14:textId="77777777" w:rsidTr="0036431C">
        <w:trPr>
          <w:trHeight w:val="315"/>
        </w:trPr>
        <w:tc>
          <w:tcPr>
            <w:tcW w:w="416" w:type="dxa"/>
            <w:tcBorders>
              <w:top w:val="single" w:sz="4" w:space="0" w:color="95B3D7"/>
              <w:left w:val="single" w:sz="4" w:space="0" w:color="95B3D7"/>
              <w:bottom w:val="single" w:sz="4" w:space="0" w:color="95B3D7"/>
              <w:right w:val="nil"/>
            </w:tcBorders>
            <w:shd w:val="clear" w:color="DCE6F1" w:fill="DCE6F1"/>
            <w:noWrap/>
            <w:vAlign w:val="bottom"/>
            <w:hideMark/>
          </w:tcPr>
          <w:p w14:paraId="657948AA" w14:textId="77777777" w:rsidR="00992C94" w:rsidRPr="00280715" w:rsidRDefault="00992C94" w:rsidP="00992C94">
            <w:pPr>
              <w:jc w:val="right"/>
              <w:rPr>
                <w:color w:val="000000"/>
                <w:sz w:val="18"/>
                <w:szCs w:val="18"/>
              </w:rPr>
            </w:pPr>
            <w:r w:rsidRPr="00280715">
              <w:rPr>
                <w:color w:val="000000"/>
                <w:sz w:val="18"/>
                <w:szCs w:val="18"/>
              </w:rPr>
              <w:t>9</w:t>
            </w:r>
          </w:p>
        </w:tc>
        <w:tc>
          <w:tcPr>
            <w:tcW w:w="2620" w:type="dxa"/>
            <w:tcBorders>
              <w:top w:val="single" w:sz="4" w:space="0" w:color="95B3D7"/>
              <w:left w:val="nil"/>
              <w:bottom w:val="single" w:sz="4" w:space="0" w:color="95B3D7"/>
              <w:right w:val="nil"/>
            </w:tcBorders>
            <w:shd w:val="clear" w:color="DCE6F1" w:fill="DCE6F1"/>
            <w:noWrap/>
            <w:vAlign w:val="bottom"/>
            <w:hideMark/>
          </w:tcPr>
          <w:p w14:paraId="78E5876F" w14:textId="77777777" w:rsidR="00992C94" w:rsidRPr="00280715" w:rsidRDefault="00992C94" w:rsidP="00992C94">
            <w:pPr>
              <w:rPr>
                <w:sz w:val="18"/>
                <w:szCs w:val="18"/>
              </w:rPr>
            </w:pPr>
            <w:r w:rsidRPr="00280715">
              <w:rPr>
                <w:sz w:val="18"/>
                <w:szCs w:val="18"/>
              </w:rPr>
              <w:t>Gilbert, Roberta A</w:t>
            </w:r>
          </w:p>
        </w:tc>
        <w:tc>
          <w:tcPr>
            <w:tcW w:w="1280" w:type="dxa"/>
            <w:tcBorders>
              <w:top w:val="single" w:sz="4" w:space="0" w:color="95B3D7"/>
              <w:left w:val="nil"/>
              <w:bottom w:val="single" w:sz="4" w:space="0" w:color="95B3D7"/>
              <w:right w:val="nil"/>
            </w:tcBorders>
            <w:shd w:val="clear" w:color="DCE6F1" w:fill="DCE6F1"/>
            <w:noWrap/>
            <w:vAlign w:val="bottom"/>
            <w:hideMark/>
          </w:tcPr>
          <w:p w14:paraId="188999D3" w14:textId="77777777" w:rsidR="00992C94" w:rsidRPr="00280715" w:rsidRDefault="00992C94" w:rsidP="00992C94">
            <w:pPr>
              <w:jc w:val="center"/>
              <w:rPr>
                <w:sz w:val="18"/>
                <w:szCs w:val="18"/>
              </w:rPr>
            </w:pPr>
            <w:r w:rsidRPr="00280715">
              <w:rPr>
                <w:sz w:val="18"/>
                <w:szCs w:val="18"/>
              </w:rPr>
              <w:t>37.5</w:t>
            </w:r>
          </w:p>
        </w:tc>
        <w:tc>
          <w:tcPr>
            <w:tcW w:w="4217" w:type="dxa"/>
            <w:tcBorders>
              <w:top w:val="single" w:sz="4" w:space="0" w:color="95B3D7"/>
              <w:left w:val="nil"/>
              <w:bottom w:val="single" w:sz="4" w:space="0" w:color="95B3D7"/>
              <w:right w:val="nil"/>
            </w:tcBorders>
            <w:shd w:val="clear" w:color="DCE6F1" w:fill="DCE6F1"/>
            <w:noWrap/>
            <w:vAlign w:val="bottom"/>
            <w:hideMark/>
          </w:tcPr>
          <w:p w14:paraId="71DEE7BA" w14:textId="77777777" w:rsidR="00992C94" w:rsidRPr="00280715" w:rsidRDefault="00992C94" w:rsidP="00992C94">
            <w:pPr>
              <w:rPr>
                <w:sz w:val="18"/>
                <w:szCs w:val="18"/>
              </w:rPr>
            </w:pPr>
            <w:r w:rsidRPr="00280715">
              <w:rPr>
                <w:sz w:val="18"/>
                <w:szCs w:val="18"/>
              </w:rPr>
              <w:t>Acquisitions  Assistant II</w:t>
            </w:r>
          </w:p>
        </w:tc>
        <w:tc>
          <w:tcPr>
            <w:tcW w:w="1220" w:type="dxa"/>
            <w:tcBorders>
              <w:top w:val="single" w:sz="4" w:space="0" w:color="95B3D7"/>
              <w:left w:val="nil"/>
              <w:bottom w:val="single" w:sz="4" w:space="0" w:color="95B3D7"/>
              <w:right w:val="single" w:sz="4" w:space="0" w:color="95B3D7"/>
            </w:tcBorders>
            <w:shd w:val="clear" w:color="DCE6F1" w:fill="DCE6F1"/>
            <w:noWrap/>
            <w:vAlign w:val="bottom"/>
            <w:hideMark/>
          </w:tcPr>
          <w:p w14:paraId="0F6CADA1" w14:textId="77777777" w:rsidR="00992C94" w:rsidRPr="00280715" w:rsidRDefault="00992C94" w:rsidP="00992C94">
            <w:pPr>
              <w:rPr>
                <w:sz w:val="18"/>
                <w:szCs w:val="18"/>
              </w:rPr>
            </w:pPr>
            <w:r w:rsidRPr="00280715">
              <w:rPr>
                <w:sz w:val="18"/>
                <w:szCs w:val="18"/>
              </w:rPr>
              <w:t>AAT C</w:t>
            </w:r>
          </w:p>
        </w:tc>
      </w:tr>
      <w:tr w:rsidR="00992C94" w:rsidRPr="00280715" w14:paraId="30C7A6DF" w14:textId="77777777" w:rsidTr="0036431C">
        <w:trPr>
          <w:trHeight w:val="315"/>
        </w:trPr>
        <w:tc>
          <w:tcPr>
            <w:tcW w:w="416" w:type="dxa"/>
            <w:tcBorders>
              <w:top w:val="single" w:sz="4" w:space="0" w:color="95B3D7"/>
              <w:left w:val="single" w:sz="4" w:space="0" w:color="95B3D7"/>
              <w:bottom w:val="single" w:sz="4" w:space="0" w:color="95B3D7"/>
              <w:right w:val="nil"/>
            </w:tcBorders>
            <w:shd w:val="clear" w:color="auto" w:fill="auto"/>
            <w:noWrap/>
            <w:vAlign w:val="bottom"/>
            <w:hideMark/>
          </w:tcPr>
          <w:p w14:paraId="5AB4C89B" w14:textId="77777777" w:rsidR="00992C94" w:rsidRPr="00280715" w:rsidRDefault="00992C94" w:rsidP="00992C94">
            <w:pPr>
              <w:jc w:val="right"/>
              <w:rPr>
                <w:color w:val="000000"/>
                <w:sz w:val="18"/>
                <w:szCs w:val="18"/>
              </w:rPr>
            </w:pPr>
            <w:r w:rsidRPr="00280715">
              <w:rPr>
                <w:color w:val="000000"/>
                <w:sz w:val="18"/>
                <w:szCs w:val="18"/>
              </w:rPr>
              <w:t>10</w:t>
            </w:r>
          </w:p>
        </w:tc>
        <w:tc>
          <w:tcPr>
            <w:tcW w:w="2620" w:type="dxa"/>
            <w:tcBorders>
              <w:top w:val="single" w:sz="4" w:space="0" w:color="95B3D7"/>
              <w:left w:val="nil"/>
              <w:bottom w:val="single" w:sz="4" w:space="0" w:color="95B3D7"/>
              <w:right w:val="nil"/>
            </w:tcBorders>
            <w:shd w:val="clear" w:color="auto" w:fill="auto"/>
            <w:noWrap/>
            <w:vAlign w:val="bottom"/>
            <w:hideMark/>
          </w:tcPr>
          <w:p w14:paraId="6480D65F" w14:textId="77777777" w:rsidR="00992C94" w:rsidRPr="00280715" w:rsidRDefault="00992C94" w:rsidP="00992C94">
            <w:pPr>
              <w:rPr>
                <w:sz w:val="18"/>
                <w:szCs w:val="18"/>
              </w:rPr>
            </w:pPr>
            <w:r w:rsidRPr="00280715">
              <w:rPr>
                <w:sz w:val="18"/>
                <w:szCs w:val="18"/>
              </w:rPr>
              <w:t>Heath, Lori A</w:t>
            </w:r>
          </w:p>
        </w:tc>
        <w:tc>
          <w:tcPr>
            <w:tcW w:w="1280" w:type="dxa"/>
            <w:tcBorders>
              <w:top w:val="single" w:sz="4" w:space="0" w:color="95B3D7"/>
              <w:left w:val="nil"/>
              <w:bottom w:val="single" w:sz="4" w:space="0" w:color="95B3D7"/>
              <w:right w:val="nil"/>
            </w:tcBorders>
            <w:shd w:val="clear" w:color="auto" w:fill="auto"/>
            <w:noWrap/>
            <w:vAlign w:val="bottom"/>
            <w:hideMark/>
          </w:tcPr>
          <w:p w14:paraId="3DACE237" w14:textId="77777777" w:rsidR="00992C94" w:rsidRPr="00280715" w:rsidRDefault="00992C94" w:rsidP="00992C94">
            <w:pPr>
              <w:jc w:val="center"/>
              <w:rPr>
                <w:sz w:val="18"/>
                <w:szCs w:val="18"/>
              </w:rPr>
            </w:pPr>
            <w:r w:rsidRPr="00280715">
              <w:rPr>
                <w:sz w:val="18"/>
                <w:szCs w:val="18"/>
              </w:rPr>
              <w:t>37.5</w:t>
            </w:r>
          </w:p>
        </w:tc>
        <w:tc>
          <w:tcPr>
            <w:tcW w:w="4217" w:type="dxa"/>
            <w:tcBorders>
              <w:top w:val="single" w:sz="4" w:space="0" w:color="95B3D7"/>
              <w:left w:val="nil"/>
              <w:bottom w:val="single" w:sz="4" w:space="0" w:color="95B3D7"/>
              <w:right w:val="nil"/>
            </w:tcBorders>
            <w:shd w:val="clear" w:color="auto" w:fill="auto"/>
            <w:noWrap/>
            <w:vAlign w:val="bottom"/>
            <w:hideMark/>
          </w:tcPr>
          <w:p w14:paraId="2C6F1A72" w14:textId="77777777" w:rsidR="00992C94" w:rsidRPr="00280715" w:rsidRDefault="00992C94" w:rsidP="00992C94">
            <w:pPr>
              <w:rPr>
                <w:color w:val="000000"/>
                <w:sz w:val="18"/>
                <w:szCs w:val="18"/>
              </w:rPr>
            </w:pPr>
            <w:r w:rsidRPr="00280715">
              <w:rPr>
                <w:color w:val="000000"/>
                <w:sz w:val="18"/>
                <w:szCs w:val="18"/>
              </w:rPr>
              <w:t>Acquisitions  Assistant II</w:t>
            </w:r>
          </w:p>
        </w:tc>
        <w:tc>
          <w:tcPr>
            <w:tcW w:w="1220" w:type="dxa"/>
            <w:tcBorders>
              <w:top w:val="single" w:sz="4" w:space="0" w:color="95B3D7"/>
              <w:left w:val="nil"/>
              <w:bottom w:val="single" w:sz="4" w:space="0" w:color="95B3D7"/>
              <w:right w:val="single" w:sz="4" w:space="0" w:color="95B3D7"/>
            </w:tcBorders>
            <w:shd w:val="clear" w:color="auto" w:fill="auto"/>
            <w:noWrap/>
            <w:vAlign w:val="bottom"/>
            <w:hideMark/>
          </w:tcPr>
          <w:p w14:paraId="3D563F50" w14:textId="77777777" w:rsidR="00992C94" w:rsidRPr="00280715" w:rsidRDefault="00992C94" w:rsidP="00992C94">
            <w:pPr>
              <w:rPr>
                <w:sz w:val="18"/>
                <w:szCs w:val="18"/>
              </w:rPr>
            </w:pPr>
            <w:r w:rsidRPr="00280715">
              <w:rPr>
                <w:sz w:val="18"/>
                <w:szCs w:val="18"/>
              </w:rPr>
              <w:t>AAT C</w:t>
            </w:r>
          </w:p>
        </w:tc>
      </w:tr>
      <w:tr w:rsidR="00992C94" w:rsidRPr="00280715" w14:paraId="1BB21458" w14:textId="77777777" w:rsidTr="0036431C">
        <w:trPr>
          <w:trHeight w:val="315"/>
        </w:trPr>
        <w:tc>
          <w:tcPr>
            <w:tcW w:w="416" w:type="dxa"/>
            <w:tcBorders>
              <w:top w:val="single" w:sz="4" w:space="0" w:color="95B3D7"/>
              <w:left w:val="single" w:sz="4" w:space="0" w:color="95B3D7"/>
              <w:bottom w:val="single" w:sz="4" w:space="0" w:color="95B3D7"/>
              <w:right w:val="nil"/>
            </w:tcBorders>
            <w:shd w:val="clear" w:color="DCE6F1" w:fill="DCE6F1"/>
            <w:noWrap/>
            <w:vAlign w:val="bottom"/>
            <w:hideMark/>
          </w:tcPr>
          <w:p w14:paraId="1AD71B07" w14:textId="547092EA" w:rsidR="00992C94" w:rsidRPr="00280715" w:rsidRDefault="003D3B60" w:rsidP="00992C94">
            <w:pPr>
              <w:jc w:val="right"/>
              <w:rPr>
                <w:color w:val="000000"/>
                <w:sz w:val="18"/>
                <w:szCs w:val="18"/>
              </w:rPr>
            </w:pPr>
            <w:r>
              <w:rPr>
                <w:color w:val="000000"/>
                <w:sz w:val="18"/>
                <w:szCs w:val="18"/>
              </w:rPr>
              <w:t>12</w:t>
            </w:r>
          </w:p>
        </w:tc>
        <w:tc>
          <w:tcPr>
            <w:tcW w:w="2620" w:type="dxa"/>
            <w:tcBorders>
              <w:top w:val="single" w:sz="4" w:space="0" w:color="95B3D7"/>
              <w:left w:val="nil"/>
              <w:bottom w:val="single" w:sz="4" w:space="0" w:color="95B3D7"/>
              <w:right w:val="nil"/>
            </w:tcBorders>
            <w:shd w:val="clear" w:color="DCE6F1" w:fill="DCE6F1"/>
            <w:noWrap/>
            <w:vAlign w:val="bottom"/>
            <w:hideMark/>
          </w:tcPr>
          <w:p w14:paraId="4934A100" w14:textId="77777777" w:rsidR="00992C94" w:rsidRPr="00280715" w:rsidRDefault="00992C94" w:rsidP="00992C94">
            <w:pPr>
              <w:rPr>
                <w:sz w:val="18"/>
                <w:szCs w:val="18"/>
              </w:rPr>
            </w:pPr>
            <w:r w:rsidRPr="00280715">
              <w:rPr>
                <w:sz w:val="18"/>
                <w:szCs w:val="18"/>
              </w:rPr>
              <w:t>McIntyre, Julie P</w:t>
            </w:r>
          </w:p>
        </w:tc>
        <w:tc>
          <w:tcPr>
            <w:tcW w:w="1280" w:type="dxa"/>
            <w:tcBorders>
              <w:top w:val="single" w:sz="4" w:space="0" w:color="95B3D7"/>
              <w:left w:val="nil"/>
              <w:bottom w:val="single" w:sz="4" w:space="0" w:color="95B3D7"/>
              <w:right w:val="nil"/>
            </w:tcBorders>
            <w:shd w:val="clear" w:color="DCE6F1" w:fill="DCE6F1"/>
            <w:noWrap/>
            <w:vAlign w:val="bottom"/>
            <w:hideMark/>
          </w:tcPr>
          <w:p w14:paraId="03116574" w14:textId="77777777" w:rsidR="00992C94" w:rsidRPr="00280715" w:rsidRDefault="00992C94" w:rsidP="00992C94">
            <w:pPr>
              <w:jc w:val="center"/>
              <w:rPr>
                <w:sz w:val="18"/>
                <w:szCs w:val="18"/>
              </w:rPr>
            </w:pPr>
            <w:r w:rsidRPr="00280715">
              <w:rPr>
                <w:sz w:val="18"/>
                <w:szCs w:val="18"/>
              </w:rPr>
              <w:t>37.5</w:t>
            </w:r>
          </w:p>
        </w:tc>
        <w:tc>
          <w:tcPr>
            <w:tcW w:w="4217" w:type="dxa"/>
            <w:tcBorders>
              <w:top w:val="single" w:sz="4" w:space="0" w:color="95B3D7"/>
              <w:left w:val="nil"/>
              <w:bottom w:val="single" w:sz="4" w:space="0" w:color="95B3D7"/>
              <w:right w:val="nil"/>
            </w:tcBorders>
            <w:shd w:val="clear" w:color="DCE6F1" w:fill="DCE6F1"/>
            <w:noWrap/>
            <w:vAlign w:val="bottom"/>
            <w:hideMark/>
          </w:tcPr>
          <w:p w14:paraId="4D6DCE8F" w14:textId="77777777" w:rsidR="00992C94" w:rsidRPr="00280715" w:rsidRDefault="00992C94" w:rsidP="00992C94">
            <w:pPr>
              <w:rPr>
                <w:sz w:val="18"/>
                <w:szCs w:val="18"/>
              </w:rPr>
            </w:pPr>
            <w:r w:rsidRPr="00280715">
              <w:rPr>
                <w:sz w:val="18"/>
                <w:szCs w:val="18"/>
              </w:rPr>
              <w:t xml:space="preserve">Acquisitions Supervisor </w:t>
            </w:r>
          </w:p>
        </w:tc>
        <w:tc>
          <w:tcPr>
            <w:tcW w:w="1220" w:type="dxa"/>
            <w:tcBorders>
              <w:top w:val="single" w:sz="4" w:space="0" w:color="95B3D7"/>
              <w:left w:val="nil"/>
              <w:bottom w:val="single" w:sz="4" w:space="0" w:color="95B3D7"/>
              <w:right w:val="single" w:sz="4" w:space="0" w:color="95B3D7"/>
            </w:tcBorders>
            <w:shd w:val="clear" w:color="DCE6F1" w:fill="DCE6F1"/>
            <w:noWrap/>
            <w:vAlign w:val="bottom"/>
            <w:hideMark/>
          </w:tcPr>
          <w:p w14:paraId="089A1F5E" w14:textId="77777777" w:rsidR="00992C94" w:rsidRPr="00280715" w:rsidRDefault="00992C94" w:rsidP="00992C94">
            <w:pPr>
              <w:rPr>
                <w:sz w:val="18"/>
                <w:szCs w:val="18"/>
              </w:rPr>
            </w:pPr>
            <w:r w:rsidRPr="00280715">
              <w:rPr>
                <w:sz w:val="18"/>
                <w:szCs w:val="18"/>
              </w:rPr>
              <w:t>DRM B</w:t>
            </w:r>
          </w:p>
        </w:tc>
      </w:tr>
      <w:tr w:rsidR="00992C94" w:rsidRPr="00280715" w14:paraId="0DC67186" w14:textId="77777777" w:rsidTr="0036431C">
        <w:trPr>
          <w:trHeight w:val="315"/>
        </w:trPr>
        <w:tc>
          <w:tcPr>
            <w:tcW w:w="416" w:type="dxa"/>
            <w:tcBorders>
              <w:top w:val="single" w:sz="4" w:space="0" w:color="95B3D7"/>
              <w:left w:val="single" w:sz="4" w:space="0" w:color="95B3D7"/>
              <w:bottom w:val="single" w:sz="4" w:space="0" w:color="95B3D7"/>
              <w:right w:val="nil"/>
            </w:tcBorders>
            <w:shd w:val="clear" w:color="DCE6F1" w:fill="DCE6F1"/>
            <w:noWrap/>
            <w:vAlign w:val="bottom"/>
            <w:hideMark/>
          </w:tcPr>
          <w:p w14:paraId="3811398E" w14:textId="3DC99C03" w:rsidR="00992C94" w:rsidRPr="00280715" w:rsidRDefault="003D3B60" w:rsidP="00992C94">
            <w:pPr>
              <w:jc w:val="right"/>
              <w:rPr>
                <w:color w:val="000000"/>
                <w:sz w:val="18"/>
                <w:szCs w:val="18"/>
              </w:rPr>
            </w:pPr>
            <w:r>
              <w:rPr>
                <w:color w:val="000000"/>
                <w:sz w:val="18"/>
                <w:szCs w:val="18"/>
              </w:rPr>
              <w:t>14</w:t>
            </w:r>
          </w:p>
        </w:tc>
        <w:tc>
          <w:tcPr>
            <w:tcW w:w="2620" w:type="dxa"/>
            <w:tcBorders>
              <w:top w:val="single" w:sz="4" w:space="0" w:color="95B3D7"/>
              <w:left w:val="nil"/>
              <w:bottom w:val="single" w:sz="4" w:space="0" w:color="95B3D7"/>
              <w:right w:val="nil"/>
            </w:tcBorders>
            <w:shd w:val="clear" w:color="DCE6F1" w:fill="DCE6F1"/>
            <w:noWrap/>
            <w:vAlign w:val="bottom"/>
            <w:hideMark/>
          </w:tcPr>
          <w:p w14:paraId="07D9D561" w14:textId="77777777" w:rsidR="00992C94" w:rsidRPr="00280715" w:rsidRDefault="00992C94" w:rsidP="00992C94">
            <w:pPr>
              <w:rPr>
                <w:sz w:val="18"/>
                <w:szCs w:val="18"/>
              </w:rPr>
            </w:pPr>
            <w:r w:rsidRPr="00280715">
              <w:rPr>
                <w:sz w:val="18"/>
                <w:szCs w:val="18"/>
              </w:rPr>
              <w:t>Sterling, Barbara W</w:t>
            </w:r>
          </w:p>
        </w:tc>
        <w:tc>
          <w:tcPr>
            <w:tcW w:w="1280" w:type="dxa"/>
            <w:tcBorders>
              <w:top w:val="single" w:sz="4" w:space="0" w:color="95B3D7"/>
              <w:left w:val="nil"/>
              <w:bottom w:val="single" w:sz="4" w:space="0" w:color="95B3D7"/>
              <w:right w:val="nil"/>
            </w:tcBorders>
            <w:shd w:val="clear" w:color="DCE6F1" w:fill="DCE6F1"/>
            <w:noWrap/>
            <w:vAlign w:val="bottom"/>
            <w:hideMark/>
          </w:tcPr>
          <w:p w14:paraId="4ADBA714" w14:textId="77777777" w:rsidR="00992C94" w:rsidRPr="00280715" w:rsidRDefault="00992C94" w:rsidP="00992C94">
            <w:pPr>
              <w:jc w:val="center"/>
              <w:rPr>
                <w:sz w:val="18"/>
                <w:szCs w:val="18"/>
              </w:rPr>
            </w:pPr>
            <w:r w:rsidRPr="00280715">
              <w:rPr>
                <w:sz w:val="18"/>
                <w:szCs w:val="18"/>
              </w:rPr>
              <w:t>37.5</w:t>
            </w:r>
          </w:p>
        </w:tc>
        <w:tc>
          <w:tcPr>
            <w:tcW w:w="4217" w:type="dxa"/>
            <w:tcBorders>
              <w:top w:val="single" w:sz="4" w:space="0" w:color="95B3D7"/>
              <w:left w:val="nil"/>
              <w:bottom w:val="single" w:sz="4" w:space="0" w:color="95B3D7"/>
              <w:right w:val="nil"/>
            </w:tcBorders>
            <w:shd w:val="clear" w:color="DCE6F1" w:fill="DCE6F1"/>
            <w:noWrap/>
            <w:vAlign w:val="bottom"/>
            <w:hideMark/>
          </w:tcPr>
          <w:p w14:paraId="67A596FC" w14:textId="77777777" w:rsidR="00992C94" w:rsidRPr="00280715" w:rsidRDefault="00992C94" w:rsidP="00992C94">
            <w:pPr>
              <w:rPr>
                <w:sz w:val="18"/>
                <w:szCs w:val="18"/>
              </w:rPr>
            </w:pPr>
            <w:r w:rsidRPr="00280715">
              <w:rPr>
                <w:sz w:val="18"/>
                <w:szCs w:val="18"/>
              </w:rPr>
              <w:t>Collections Analysis &amp; Financial Specialist</w:t>
            </w:r>
          </w:p>
        </w:tc>
        <w:tc>
          <w:tcPr>
            <w:tcW w:w="1220" w:type="dxa"/>
            <w:tcBorders>
              <w:top w:val="single" w:sz="4" w:space="0" w:color="95B3D7"/>
              <w:left w:val="nil"/>
              <w:bottom w:val="single" w:sz="4" w:space="0" w:color="95B3D7"/>
              <w:right w:val="single" w:sz="4" w:space="0" w:color="95B3D7"/>
            </w:tcBorders>
            <w:shd w:val="clear" w:color="DCE6F1" w:fill="DCE6F1"/>
            <w:noWrap/>
            <w:vAlign w:val="bottom"/>
            <w:hideMark/>
          </w:tcPr>
          <w:p w14:paraId="569E30E4" w14:textId="425EB63B" w:rsidR="00992C94" w:rsidRPr="00280715" w:rsidRDefault="00992C94" w:rsidP="00992C94">
            <w:pPr>
              <w:rPr>
                <w:sz w:val="18"/>
                <w:szCs w:val="18"/>
              </w:rPr>
            </w:pPr>
            <w:r w:rsidRPr="00280715">
              <w:rPr>
                <w:sz w:val="18"/>
                <w:szCs w:val="18"/>
              </w:rPr>
              <w:t>DRM</w:t>
            </w:r>
            <w:r w:rsidR="00C6273E">
              <w:rPr>
                <w:sz w:val="18"/>
                <w:szCs w:val="18"/>
              </w:rPr>
              <w:t xml:space="preserve"> </w:t>
            </w:r>
            <w:r w:rsidRPr="00280715">
              <w:rPr>
                <w:sz w:val="18"/>
                <w:szCs w:val="18"/>
              </w:rPr>
              <w:t>A</w:t>
            </w:r>
          </w:p>
        </w:tc>
      </w:tr>
      <w:tr w:rsidR="00992C94" w:rsidRPr="00280715" w14:paraId="4EFBAA3D" w14:textId="77777777" w:rsidTr="0036431C">
        <w:trPr>
          <w:trHeight w:val="315"/>
        </w:trPr>
        <w:tc>
          <w:tcPr>
            <w:tcW w:w="416" w:type="dxa"/>
            <w:tcBorders>
              <w:top w:val="single" w:sz="4" w:space="0" w:color="95B3D7"/>
              <w:left w:val="single" w:sz="4" w:space="0" w:color="95B3D7"/>
              <w:bottom w:val="single" w:sz="4" w:space="0" w:color="95B3D7"/>
              <w:right w:val="nil"/>
            </w:tcBorders>
            <w:shd w:val="clear" w:color="auto" w:fill="auto"/>
            <w:noWrap/>
            <w:vAlign w:val="bottom"/>
            <w:hideMark/>
          </w:tcPr>
          <w:p w14:paraId="10FDDB3A" w14:textId="223DACA3" w:rsidR="00992C94" w:rsidRPr="00280715" w:rsidRDefault="003D3B60" w:rsidP="00992C94">
            <w:pPr>
              <w:jc w:val="right"/>
              <w:rPr>
                <w:color w:val="000000"/>
                <w:sz w:val="18"/>
                <w:szCs w:val="18"/>
              </w:rPr>
            </w:pPr>
            <w:r>
              <w:rPr>
                <w:color w:val="000000"/>
                <w:sz w:val="18"/>
                <w:szCs w:val="18"/>
              </w:rPr>
              <w:t>15</w:t>
            </w:r>
          </w:p>
        </w:tc>
        <w:tc>
          <w:tcPr>
            <w:tcW w:w="2620" w:type="dxa"/>
            <w:tcBorders>
              <w:top w:val="single" w:sz="4" w:space="0" w:color="95B3D7"/>
              <w:left w:val="nil"/>
              <w:bottom w:val="single" w:sz="4" w:space="0" w:color="95B3D7"/>
              <w:right w:val="nil"/>
            </w:tcBorders>
            <w:shd w:val="clear" w:color="auto" w:fill="auto"/>
            <w:noWrap/>
            <w:vAlign w:val="bottom"/>
            <w:hideMark/>
          </w:tcPr>
          <w:p w14:paraId="75D006BA" w14:textId="77777777" w:rsidR="00992C94" w:rsidRPr="00280715" w:rsidRDefault="00992C94" w:rsidP="00992C94">
            <w:pPr>
              <w:rPr>
                <w:sz w:val="18"/>
                <w:szCs w:val="18"/>
              </w:rPr>
            </w:pPr>
            <w:r w:rsidRPr="00280715">
              <w:rPr>
                <w:sz w:val="18"/>
                <w:szCs w:val="18"/>
              </w:rPr>
              <w:t>Eric Ticehurst</w:t>
            </w:r>
          </w:p>
        </w:tc>
        <w:tc>
          <w:tcPr>
            <w:tcW w:w="1280" w:type="dxa"/>
            <w:tcBorders>
              <w:top w:val="single" w:sz="4" w:space="0" w:color="95B3D7"/>
              <w:left w:val="nil"/>
              <w:bottom w:val="single" w:sz="4" w:space="0" w:color="95B3D7"/>
              <w:right w:val="nil"/>
            </w:tcBorders>
            <w:shd w:val="clear" w:color="auto" w:fill="auto"/>
            <w:noWrap/>
            <w:vAlign w:val="bottom"/>
            <w:hideMark/>
          </w:tcPr>
          <w:p w14:paraId="489EF26C" w14:textId="77777777" w:rsidR="00992C94" w:rsidRPr="00280715" w:rsidRDefault="00992C94" w:rsidP="00992C94">
            <w:pPr>
              <w:jc w:val="center"/>
              <w:rPr>
                <w:sz w:val="18"/>
                <w:szCs w:val="18"/>
              </w:rPr>
            </w:pPr>
            <w:r w:rsidRPr="00280715">
              <w:rPr>
                <w:sz w:val="18"/>
                <w:szCs w:val="18"/>
              </w:rPr>
              <w:t>20</w:t>
            </w:r>
          </w:p>
        </w:tc>
        <w:tc>
          <w:tcPr>
            <w:tcW w:w="4217" w:type="dxa"/>
            <w:tcBorders>
              <w:top w:val="single" w:sz="4" w:space="0" w:color="95B3D7"/>
              <w:left w:val="nil"/>
              <w:bottom w:val="single" w:sz="4" w:space="0" w:color="95B3D7"/>
              <w:right w:val="nil"/>
            </w:tcBorders>
            <w:shd w:val="clear" w:color="auto" w:fill="auto"/>
            <w:noWrap/>
            <w:vAlign w:val="bottom"/>
            <w:hideMark/>
          </w:tcPr>
          <w:p w14:paraId="14C705F5" w14:textId="77777777" w:rsidR="00992C94" w:rsidRPr="00280715" w:rsidRDefault="00992C94" w:rsidP="00992C94">
            <w:pPr>
              <w:rPr>
                <w:sz w:val="18"/>
                <w:szCs w:val="18"/>
              </w:rPr>
            </w:pPr>
            <w:r w:rsidRPr="00280715">
              <w:rPr>
                <w:sz w:val="18"/>
                <w:szCs w:val="18"/>
              </w:rPr>
              <w:t>Acquisitions Assistant I</w:t>
            </w:r>
          </w:p>
        </w:tc>
        <w:tc>
          <w:tcPr>
            <w:tcW w:w="1220" w:type="dxa"/>
            <w:tcBorders>
              <w:top w:val="single" w:sz="4" w:space="0" w:color="95B3D7"/>
              <w:left w:val="nil"/>
              <w:bottom w:val="single" w:sz="4" w:space="0" w:color="95B3D7"/>
              <w:right w:val="single" w:sz="4" w:space="0" w:color="95B3D7"/>
            </w:tcBorders>
            <w:shd w:val="clear" w:color="auto" w:fill="auto"/>
            <w:noWrap/>
            <w:vAlign w:val="bottom"/>
            <w:hideMark/>
          </w:tcPr>
          <w:p w14:paraId="323C50FC" w14:textId="77777777" w:rsidR="00992C94" w:rsidRPr="00280715" w:rsidRDefault="00992C94" w:rsidP="00992C94">
            <w:pPr>
              <w:rPr>
                <w:sz w:val="18"/>
                <w:szCs w:val="18"/>
              </w:rPr>
            </w:pPr>
            <w:r w:rsidRPr="00280715">
              <w:rPr>
                <w:sz w:val="18"/>
                <w:szCs w:val="18"/>
              </w:rPr>
              <w:t>AAT B</w:t>
            </w:r>
          </w:p>
        </w:tc>
      </w:tr>
      <w:tr w:rsidR="00992C94" w:rsidRPr="00280715" w14:paraId="264EF782" w14:textId="77777777" w:rsidTr="0036431C">
        <w:trPr>
          <w:trHeight w:val="315"/>
        </w:trPr>
        <w:tc>
          <w:tcPr>
            <w:tcW w:w="416" w:type="dxa"/>
            <w:tcBorders>
              <w:top w:val="single" w:sz="4" w:space="0" w:color="95B3D7"/>
              <w:left w:val="single" w:sz="4" w:space="0" w:color="95B3D7"/>
              <w:bottom w:val="single" w:sz="4" w:space="0" w:color="95B3D7"/>
              <w:right w:val="nil"/>
            </w:tcBorders>
            <w:shd w:val="clear" w:color="DCE6F1" w:fill="DCE6F1"/>
            <w:noWrap/>
            <w:vAlign w:val="bottom"/>
            <w:hideMark/>
          </w:tcPr>
          <w:p w14:paraId="27BEC612" w14:textId="7BE17534" w:rsidR="00992C94" w:rsidRPr="00280715" w:rsidRDefault="003D3B60" w:rsidP="00992C94">
            <w:pPr>
              <w:jc w:val="right"/>
              <w:rPr>
                <w:color w:val="000000"/>
                <w:sz w:val="18"/>
                <w:szCs w:val="18"/>
              </w:rPr>
            </w:pPr>
            <w:r>
              <w:rPr>
                <w:color w:val="000000"/>
                <w:sz w:val="18"/>
                <w:szCs w:val="18"/>
              </w:rPr>
              <w:t>16</w:t>
            </w:r>
          </w:p>
        </w:tc>
        <w:tc>
          <w:tcPr>
            <w:tcW w:w="2620" w:type="dxa"/>
            <w:tcBorders>
              <w:top w:val="single" w:sz="4" w:space="0" w:color="95B3D7"/>
              <w:left w:val="nil"/>
              <w:bottom w:val="single" w:sz="4" w:space="0" w:color="95B3D7"/>
              <w:right w:val="nil"/>
            </w:tcBorders>
            <w:shd w:val="clear" w:color="DCE6F1" w:fill="DCE6F1"/>
            <w:noWrap/>
            <w:vAlign w:val="bottom"/>
            <w:hideMark/>
          </w:tcPr>
          <w:p w14:paraId="5CC16732" w14:textId="77777777" w:rsidR="00992C94" w:rsidRPr="00280715" w:rsidRDefault="00992C94" w:rsidP="00992C94">
            <w:pPr>
              <w:rPr>
                <w:sz w:val="18"/>
                <w:szCs w:val="18"/>
              </w:rPr>
            </w:pPr>
            <w:r w:rsidRPr="00280715">
              <w:rPr>
                <w:sz w:val="18"/>
                <w:szCs w:val="18"/>
              </w:rPr>
              <w:t>Torrey, Rebecca M</w:t>
            </w:r>
          </w:p>
        </w:tc>
        <w:tc>
          <w:tcPr>
            <w:tcW w:w="1280" w:type="dxa"/>
            <w:tcBorders>
              <w:top w:val="single" w:sz="4" w:space="0" w:color="95B3D7"/>
              <w:left w:val="nil"/>
              <w:bottom w:val="single" w:sz="4" w:space="0" w:color="95B3D7"/>
              <w:right w:val="nil"/>
            </w:tcBorders>
            <w:shd w:val="clear" w:color="DCE6F1" w:fill="DCE6F1"/>
            <w:noWrap/>
            <w:vAlign w:val="bottom"/>
            <w:hideMark/>
          </w:tcPr>
          <w:p w14:paraId="02A0CE06" w14:textId="77777777" w:rsidR="00992C94" w:rsidRPr="00280715" w:rsidRDefault="00992C94" w:rsidP="00992C94">
            <w:pPr>
              <w:jc w:val="center"/>
              <w:rPr>
                <w:sz w:val="18"/>
                <w:szCs w:val="18"/>
              </w:rPr>
            </w:pPr>
            <w:r w:rsidRPr="00280715">
              <w:rPr>
                <w:sz w:val="18"/>
                <w:szCs w:val="18"/>
              </w:rPr>
              <w:t>37.5</w:t>
            </w:r>
          </w:p>
        </w:tc>
        <w:tc>
          <w:tcPr>
            <w:tcW w:w="4217" w:type="dxa"/>
            <w:tcBorders>
              <w:top w:val="single" w:sz="4" w:space="0" w:color="95B3D7"/>
              <w:left w:val="nil"/>
              <w:bottom w:val="single" w:sz="4" w:space="0" w:color="95B3D7"/>
              <w:right w:val="nil"/>
            </w:tcBorders>
            <w:shd w:val="clear" w:color="DCE6F1" w:fill="DCE6F1"/>
            <w:noWrap/>
            <w:vAlign w:val="bottom"/>
            <w:hideMark/>
          </w:tcPr>
          <w:p w14:paraId="6E0C5C06" w14:textId="3C0C0309" w:rsidR="00992C94" w:rsidRPr="00280715" w:rsidRDefault="00E43342" w:rsidP="00992C94">
            <w:pPr>
              <w:rPr>
                <w:sz w:val="18"/>
                <w:szCs w:val="18"/>
              </w:rPr>
            </w:pPr>
            <w:r>
              <w:rPr>
                <w:sz w:val="18"/>
                <w:szCs w:val="18"/>
              </w:rPr>
              <w:t>Acquisitions Supervisor</w:t>
            </w:r>
          </w:p>
        </w:tc>
        <w:tc>
          <w:tcPr>
            <w:tcW w:w="1220" w:type="dxa"/>
            <w:tcBorders>
              <w:top w:val="single" w:sz="4" w:space="0" w:color="95B3D7"/>
              <w:left w:val="nil"/>
              <w:bottom w:val="single" w:sz="4" w:space="0" w:color="95B3D7"/>
              <w:right w:val="single" w:sz="4" w:space="0" w:color="95B3D7"/>
            </w:tcBorders>
            <w:shd w:val="clear" w:color="DCE6F1" w:fill="DCE6F1"/>
            <w:noWrap/>
            <w:vAlign w:val="bottom"/>
            <w:hideMark/>
          </w:tcPr>
          <w:p w14:paraId="6B333396" w14:textId="77777777" w:rsidR="00992C94" w:rsidRPr="00280715" w:rsidRDefault="00992C94" w:rsidP="00992C94">
            <w:pPr>
              <w:rPr>
                <w:sz w:val="18"/>
                <w:szCs w:val="18"/>
              </w:rPr>
            </w:pPr>
            <w:r w:rsidRPr="00280715">
              <w:rPr>
                <w:sz w:val="18"/>
                <w:szCs w:val="18"/>
              </w:rPr>
              <w:t>DRM B</w:t>
            </w:r>
          </w:p>
        </w:tc>
      </w:tr>
      <w:tr w:rsidR="00992C94" w:rsidRPr="00280715" w14:paraId="39C5009B" w14:textId="77777777" w:rsidTr="0036431C">
        <w:trPr>
          <w:trHeight w:val="315"/>
        </w:trPr>
        <w:tc>
          <w:tcPr>
            <w:tcW w:w="416" w:type="dxa"/>
            <w:tcBorders>
              <w:top w:val="single" w:sz="4" w:space="0" w:color="95B3D7"/>
              <w:left w:val="single" w:sz="4" w:space="0" w:color="95B3D7"/>
              <w:bottom w:val="single" w:sz="4" w:space="0" w:color="95B3D7"/>
              <w:right w:val="nil"/>
            </w:tcBorders>
            <w:shd w:val="clear" w:color="auto" w:fill="auto"/>
            <w:noWrap/>
            <w:vAlign w:val="bottom"/>
            <w:hideMark/>
          </w:tcPr>
          <w:p w14:paraId="3E79ED00" w14:textId="79D1CC55" w:rsidR="00992C94" w:rsidRPr="00280715" w:rsidRDefault="003D3B60" w:rsidP="00992C94">
            <w:pPr>
              <w:jc w:val="right"/>
              <w:rPr>
                <w:color w:val="000000"/>
                <w:sz w:val="18"/>
                <w:szCs w:val="18"/>
              </w:rPr>
            </w:pPr>
            <w:r>
              <w:rPr>
                <w:color w:val="000000"/>
                <w:sz w:val="18"/>
                <w:szCs w:val="18"/>
              </w:rPr>
              <w:t>17</w:t>
            </w:r>
          </w:p>
        </w:tc>
        <w:tc>
          <w:tcPr>
            <w:tcW w:w="2620" w:type="dxa"/>
            <w:tcBorders>
              <w:top w:val="single" w:sz="4" w:space="0" w:color="95B3D7"/>
              <w:left w:val="nil"/>
              <w:bottom w:val="single" w:sz="4" w:space="0" w:color="95B3D7"/>
              <w:right w:val="nil"/>
            </w:tcBorders>
            <w:shd w:val="clear" w:color="auto" w:fill="auto"/>
            <w:noWrap/>
            <w:vAlign w:val="bottom"/>
            <w:hideMark/>
          </w:tcPr>
          <w:p w14:paraId="6685EA5F" w14:textId="0B025424" w:rsidR="00992C94" w:rsidRPr="00280715" w:rsidRDefault="0097050A" w:rsidP="00992C94">
            <w:pPr>
              <w:rPr>
                <w:sz w:val="18"/>
                <w:szCs w:val="18"/>
              </w:rPr>
            </w:pPr>
            <w:r>
              <w:rPr>
                <w:sz w:val="18"/>
                <w:szCs w:val="18"/>
              </w:rPr>
              <w:t>Vinopal</w:t>
            </w:r>
            <w:r w:rsidR="00992C94" w:rsidRPr="00280715">
              <w:rPr>
                <w:sz w:val="18"/>
                <w:szCs w:val="18"/>
              </w:rPr>
              <w:t>, Donna M</w:t>
            </w:r>
          </w:p>
        </w:tc>
        <w:tc>
          <w:tcPr>
            <w:tcW w:w="1280" w:type="dxa"/>
            <w:tcBorders>
              <w:top w:val="single" w:sz="4" w:space="0" w:color="95B3D7"/>
              <w:left w:val="nil"/>
              <w:bottom w:val="single" w:sz="4" w:space="0" w:color="95B3D7"/>
              <w:right w:val="nil"/>
            </w:tcBorders>
            <w:shd w:val="clear" w:color="auto" w:fill="auto"/>
            <w:noWrap/>
            <w:vAlign w:val="bottom"/>
            <w:hideMark/>
          </w:tcPr>
          <w:p w14:paraId="3A7D2264" w14:textId="77777777" w:rsidR="00992C94" w:rsidRPr="00280715" w:rsidRDefault="00992C94" w:rsidP="00992C94">
            <w:pPr>
              <w:jc w:val="center"/>
              <w:rPr>
                <w:sz w:val="18"/>
                <w:szCs w:val="18"/>
              </w:rPr>
            </w:pPr>
            <w:r w:rsidRPr="00280715">
              <w:rPr>
                <w:sz w:val="18"/>
                <w:szCs w:val="18"/>
              </w:rPr>
              <w:t>37.5</w:t>
            </w:r>
          </w:p>
        </w:tc>
        <w:tc>
          <w:tcPr>
            <w:tcW w:w="4217" w:type="dxa"/>
            <w:tcBorders>
              <w:top w:val="single" w:sz="4" w:space="0" w:color="95B3D7"/>
              <w:left w:val="nil"/>
              <w:bottom w:val="single" w:sz="4" w:space="0" w:color="95B3D7"/>
              <w:right w:val="nil"/>
            </w:tcBorders>
            <w:shd w:val="clear" w:color="auto" w:fill="auto"/>
            <w:noWrap/>
            <w:vAlign w:val="bottom"/>
            <w:hideMark/>
          </w:tcPr>
          <w:p w14:paraId="6D9D3509" w14:textId="77777777" w:rsidR="00992C94" w:rsidRPr="00280715" w:rsidRDefault="00992C94" w:rsidP="00992C94">
            <w:pPr>
              <w:rPr>
                <w:sz w:val="18"/>
                <w:szCs w:val="18"/>
              </w:rPr>
            </w:pPr>
            <w:r w:rsidRPr="00280715">
              <w:rPr>
                <w:sz w:val="18"/>
                <w:szCs w:val="18"/>
              </w:rPr>
              <w:t>Continuing Resources Specialist</w:t>
            </w:r>
          </w:p>
        </w:tc>
        <w:tc>
          <w:tcPr>
            <w:tcW w:w="1220" w:type="dxa"/>
            <w:tcBorders>
              <w:top w:val="single" w:sz="4" w:space="0" w:color="95B3D7"/>
              <w:left w:val="nil"/>
              <w:bottom w:val="single" w:sz="4" w:space="0" w:color="95B3D7"/>
              <w:right w:val="single" w:sz="4" w:space="0" w:color="95B3D7"/>
            </w:tcBorders>
            <w:shd w:val="clear" w:color="auto" w:fill="auto"/>
            <w:noWrap/>
            <w:vAlign w:val="bottom"/>
            <w:hideMark/>
          </w:tcPr>
          <w:p w14:paraId="43088AE3" w14:textId="77777777" w:rsidR="00992C94" w:rsidRPr="00280715" w:rsidRDefault="00992C94" w:rsidP="00992C94">
            <w:pPr>
              <w:rPr>
                <w:sz w:val="18"/>
                <w:szCs w:val="18"/>
              </w:rPr>
            </w:pPr>
            <w:r w:rsidRPr="00280715">
              <w:rPr>
                <w:sz w:val="18"/>
                <w:szCs w:val="18"/>
              </w:rPr>
              <w:t>DRM A</w:t>
            </w:r>
          </w:p>
        </w:tc>
      </w:tr>
      <w:tr w:rsidR="00992C94" w:rsidRPr="00280715" w14:paraId="1D28707C" w14:textId="77777777" w:rsidTr="0036431C">
        <w:trPr>
          <w:trHeight w:val="315"/>
        </w:trPr>
        <w:tc>
          <w:tcPr>
            <w:tcW w:w="416" w:type="dxa"/>
            <w:tcBorders>
              <w:top w:val="single" w:sz="4" w:space="0" w:color="95B3D7"/>
              <w:left w:val="single" w:sz="4" w:space="0" w:color="95B3D7"/>
              <w:bottom w:val="single" w:sz="4" w:space="0" w:color="95B3D7"/>
              <w:right w:val="nil"/>
            </w:tcBorders>
            <w:shd w:val="clear" w:color="DCE6F1" w:fill="DCE6F1"/>
            <w:noWrap/>
            <w:vAlign w:val="bottom"/>
            <w:hideMark/>
          </w:tcPr>
          <w:p w14:paraId="55B5017D" w14:textId="4ED4D5F3" w:rsidR="00992C94" w:rsidRPr="00280715" w:rsidRDefault="003D3B60" w:rsidP="00992C94">
            <w:pPr>
              <w:jc w:val="right"/>
              <w:rPr>
                <w:color w:val="000000"/>
                <w:sz w:val="18"/>
                <w:szCs w:val="18"/>
              </w:rPr>
            </w:pPr>
            <w:r>
              <w:rPr>
                <w:color w:val="000000"/>
                <w:sz w:val="18"/>
                <w:szCs w:val="18"/>
              </w:rPr>
              <w:t>18</w:t>
            </w:r>
          </w:p>
        </w:tc>
        <w:tc>
          <w:tcPr>
            <w:tcW w:w="2620" w:type="dxa"/>
            <w:tcBorders>
              <w:top w:val="single" w:sz="4" w:space="0" w:color="95B3D7"/>
              <w:left w:val="nil"/>
              <w:bottom w:val="single" w:sz="4" w:space="0" w:color="95B3D7"/>
              <w:right w:val="nil"/>
            </w:tcBorders>
            <w:shd w:val="clear" w:color="DCE6F1" w:fill="DCE6F1"/>
            <w:noWrap/>
            <w:vAlign w:val="bottom"/>
            <w:hideMark/>
          </w:tcPr>
          <w:p w14:paraId="1C0707AE" w14:textId="77777777" w:rsidR="00992C94" w:rsidRPr="00280715" w:rsidRDefault="00992C94" w:rsidP="00992C94">
            <w:pPr>
              <w:rPr>
                <w:sz w:val="18"/>
                <w:szCs w:val="18"/>
              </w:rPr>
            </w:pPr>
            <w:r w:rsidRPr="00280715">
              <w:rPr>
                <w:sz w:val="18"/>
                <w:szCs w:val="18"/>
              </w:rPr>
              <w:t>Walker, Kathleen A</w:t>
            </w:r>
          </w:p>
        </w:tc>
        <w:tc>
          <w:tcPr>
            <w:tcW w:w="1280" w:type="dxa"/>
            <w:tcBorders>
              <w:top w:val="single" w:sz="4" w:space="0" w:color="95B3D7"/>
              <w:left w:val="nil"/>
              <w:bottom w:val="single" w:sz="4" w:space="0" w:color="95B3D7"/>
              <w:right w:val="nil"/>
            </w:tcBorders>
            <w:shd w:val="clear" w:color="DCE6F1" w:fill="DCE6F1"/>
            <w:noWrap/>
            <w:vAlign w:val="bottom"/>
            <w:hideMark/>
          </w:tcPr>
          <w:p w14:paraId="54BE6DEF" w14:textId="77777777" w:rsidR="00992C94" w:rsidRPr="00280715" w:rsidRDefault="00992C94" w:rsidP="00992C94">
            <w:pPr>
              <w:jc w:val="center"/>
              <w:rPr>
                <w:sz w:val="18"/>
                <w:szCs w:val="18"/>
              </w:rPr>
            </w:pPr>
            <w:r w:rsidRPr="00280715">
              <w:rPr>
                <w:sz w:val="18"/>
                <w:szCs w:val="18"/>
              </w:rPr>
              <w:t>37.5</w:t>
            </w:r>
          </w:p>
        </w:tc>
        <w:tc>
          <w:tcPr>
            <w:tcW w:w="4217" w:type="dxa"/>
            <w:tcBorders>
              <w:top w:val="single" w:sz="4" w:space="0" w:color="95B3D7"/>
              <w:left w:val="nil"/>
              <w:bottom w:val="single" w:sz="4" w:space="0" w:color="95B3D7"/>
              <w:right w:val="nil"/>
            </w:tcBorders>
            <w:shd w:val="clear" w:color="DCE6F1" w:fill="DCE6F1"/>
            <w:noWrap/>
            <w:vAlign w:val="bottom"/>
            <w:hideMark/>
          </w:tcPr>
          <w:p w14:paraId="288C4DDB" w14:textId="77777777" w:rsidR="00992C94" w:rsidRPr="00280715" w:rsidRDefault="00992C94" w:rsidP="00992C94">
            <w:pPr>
              <w:rPr>
                <w:sz w:val="18"/>
                <w:szCs w:val="18"/>
              </w:rPr>
            </w:pPr>
            <w:r w:rsidRPr="00280715">
              <w:rPr>
                <w:sz w:val="18"/>
                <w:szCs w:val="18"/>
              </w:rPr>
              <w:t xml:space="preserve">Acquisitions Supervisor </w:t>
            </w:r>
          </w:p>
        </w:tc>
        <w:tc>
          <w:tcPr>
            <w:tcW w:w="1220" w:type="dxa"/>
            <w:tcBorders>
              <w:top w:val="single" w:sz="4" w:space="0" w:color="95B3D7"/>
              <w:left w:val="nil"/>
              <w:bottom w:val="single" w:sz="4" w:space="0" w:color="95B3D7"/>
              <w:right w:val="single" w:sz="4" w:space="0" w:color="95B3D7"/>
            </w:tcBorders>
            <w:shd w:val="clear" w:color="DCE6F1" w:fill="DCE6F1"/>
            <w:noWrap/>
            <w:vAlign w:val="bottom"/>
            <w:hideMark/>
          </w:tcPr>
          <w:p w14:paraId="299390D8" w14:textId="77777777" w:rsidR="00992C94" w:rsidRPr="00280715" w:rsidRDefault="00992C94" w:rsidP="00992C94">
            <w:pPr>
              <w:rPr>
                <w:sz w:val="18"/>
                <w:szCs w:val="18"/>
              </w:rPr>
            </w:pPr>
            <w:r w:rsidRPr="00280715">
              <w:rPr>
                <w:sz w:val="18"/>
                <w:szCs w:val="18"/>
              </w:rPr>
              <w:t>DRM B</w:t>
            </w:r>
          </w:p>
        </w:tc>
      </w:tr>
      <w:tr w:rsidR="00992C94" w:rsidRPr="00280715" w14:paraId="54CCD6D8" w14:textId="77777777" w:rsidTr="0036431C">
        <w:trPr>
          <w:trHeight w:val="315"/>
        </w:trPr>
        <w:tc>
          <w:tcPr>
            <w:tcW w:w="416" w:type="dxa"/>
            <w:tcBorders>
              <w:top w:val="single" w:sz="4" w:space="0" w:color="95B3D7"/>
              <w:left w:val="single" w:sz="4" w:space="0" w:color="95B3D7"/>
              <w:bottom w:val="single" w:sz="4" w:space="0" w:color="95B3D7"/>
              <w:right w:val="nil"/>
            </w:tcBorders>
            <w:shd w:val="clear" w:color="auto" w:fill="auto"/>
            <w:noWrap/>
            <w:vAlign w:val="bottom"/>
            <w:hideMark/>
          </w:tcPr>
          <w:p w14:paraId="336FF97F" w14:textId="4C734EB4" w:rsidR="00992C94" w:rsidRPr="00280715" w:rsidRDefault="003D3B60" w:rsidP="00992C94">
            <w:pPr>
              <w:jc w:val="right"/>
              <w:rPr>
                <w:color w:val="000000"/>
                <w:sz w:val="18"/>
                <w:szCs w:val="18"/>
              </w:rPr>
            </w:pPr>
            <w:r>
              <w:rPr>
                <w:color w:val="000000"/>
                <w:sz w:val="18"/>
                <w:szCs w:val="18"/>
              </w:rPr>
              <w:t>19</w:t>
            </w:r>
          </w:p>
        </w:tc>
        <w:tc>
          <w:tcPr>
            <w:tcW w:w="2620" w:type="dxa"/>
            <w:tcBorders>
              <w:top w:val="single" w:sz="4" w:space="0" w:color="95B3D7"/>
              <w:left w:val="nil"/>
              <w:bottom w:val="single" w:sz="4" w:space="0" w:color="95B3D7"/>
              <w:right w:val="nil"/>
            </w:tcBorders>
            <w:shd w:val="clear" w:color="auto" w:fill="auto"/>
            <w:noWrap/>
            <w:vAlign w:val="bottom"/>
            <w:hideMark/>
          </w:tcPr>
          <w:p w14:paraId="69C35CAB" w14:textId="77777777" w:rsidR="00992C94" w:rsidRPr="00280715" w:rsidRDefault="00992C94" w:rsidP="00992C94">
            <w:pPr>
              <w:rPr>
                <w:sz w:val="18"/>
                <w:szCs w:val="18"/>
              </w:rPr>
            </w:pPr>
            <w:r w:rsidRPr="00280715">
              <w:rPr>
                <w:sz w:val="18"/>
                <w:szCs w:val="18"/>
              </w:rPr>
              <w:t>Welch, Karen J</w:t>
            </w:r>
          </w:p>
        </w:tc>
        <w:tc>
          <w:tcPr>
            <w:tcW w:w="1280" w:type="dxa"/>
            <w:tcBorders>
              <w:top w:val="single" w:sz="4" w:space="0" w:color="95B3D7"/>
              <w:left w:val="nil"/>
              <w:bottom w:val="single" w:sz="4" w:space="0" w:color="95B3D7"/>
              <w:right w:val="nil"/>
            </w:tcBorders>
            <w:shd w:val="clear" w:color="auto" w:fill="auto"/>
            <w:noWrap/>
            <w:vAlign w:val="bottom"/>
            <w:hideMark/>
          </w:tcPr>
          <w:p w14:paraId="06C6FCAB" w14:textId="77777777" w:rsidR="00992C94" w:rsidRPr="00280715" w:rsidRDefault="00992C94" w:rsidP="00992C94">
            <w:pPr>
              <w:jc w:val="center"/>
              <w:rPr>
                <w:sz w:val="18"/>
                <w:szCs w:val="18"/>
              </w:rPr>
            </w:pPr>
            <w:r w:rsidRPr="00280715">
              <w:rPr>
                <w:sz w:val="18"/>
                <w:szCs w:val="18"/>
              </w:rPr>
              <w:t>37.5</w:t>
            </w:r>
          </w:p>
        </w:tc>
        <w:tc>
          <w:tcPr>
            <w:tcW w:w="4217" w:type="dxa"/>
            <w:tcBorders>
              <w:top w:val="single" w:sz="4" w:space="0" w:color="95B3D7"/>
              <w:left w:val="nil"/>
              <w:bottom w:val="single" w:sz="4" w:space="0" w:color="95B3D7"/>
              <w:right w:val="nil"/>
            </w:tcBorders>
            <w:shd w:val="clear" w:color="auto" w:fill="auto"/>
            <w:noWrap/>
            <w:vAlign w:val="bottom"/>
            <w:hideMark/>
          </w:tcPr>
          <w:p w14:paraId="1AD7D8DB" w14:textId="77777777" w:rsidR="00992C94" w:rsidRPr="00280715" w:rsidRDefault="00992C94" w:rsidP="00992C94">
            <w:pPr>
              <w:rPr>
                <w:sz w:val="18"/>
                <w:szCs w:val="18"/>
              </w:rPr>
            </w:pPr>
            <w:r w:rsidRPr="00280715">
              <w:rPr>
                <w:sz w:val="18"/>
                <w:szCs w:val="18"/>
              </w:rPr>
              <w:t>Acquisitions  Assistant II</w:t>
            </w:r>
          </w:p>
        </w:tc>
        <w:tc>
          <w:tcPr>
            <w:tcW w:w="1220" w:type="dxa"/>
            <w:tcBorders>
              <w:top w:val="single" w:sz="4" w:space="0" w:color="95B3D7"/>
              <w:left w:val="nil"/>
              <w:bottom w:val="single" w:sz="4" w:space="0" w:color="95B3D7"/>
              <w:right w:val="single" w:sz="4" w:space="0" w:color="95B3D7"/>
            </w:tcBorders>
            <w:shd w:val="clear" w:color="auto" w:fill="auto"/>
            <w:noWrap/>
            <w:vAlign w:val="bottom"/>
            <w:hideMark/>
          </w:tcPr>
          <w:p w14:paraId="65A70DE4" w14:textId="77777777" w:rsidR="00992C94" w:rsidRPr="00280715" w:rsidRDefault="00992C94" w:rsidP="00992C94">
            <w:pPr>
              <w:rPr>
                <w:sz w:val="18"/>
                <w:szCs w:val="18"/>
              </w:rPr>
            </w:pPr>
            <w:r w:rsidRPr="00280715">
              <w:rPr>
                <w:sz w:val="18"/>
                <w:szCs w:val="18"/>
              </w:rPr>
              <w:t>AAT C</w:t>
            </w:r>
          </w:p>
        </w:tc>
      </w:tr>
      <w:tr w:rsidR="00992C94" w:rsidRPr="00280715" w14:paraId="26FFB1D9" w14:textId="77777777" w:rsidTr="0036431C">
        <w:trPr>
          <w:trHeight w:val="315"/>
        </w:trPr>
        <w:tc>
          <w:tcPr>
            <w:tcW w:w="416" w:type="dxa"/>
            <w:tcBorders>
              <w:top w:val="single" w:sz="4" w:space="0" w:color="95B3D7"/>
              <w:left w:val="single" w:sz="4" w:space="0" w:color="95B3D7"/>
              <w:bottom w:val="single" w:sz="4" w:space="0" w:color="95B3D7"/>
              <w:right w:val="nil"/>
            </w:tcBorders>
            <w:shd w:val="clear" w:color="DCE6F1" w:fill="DCE6F1"/>
            <w:noWrap/>
            <w:vAlign w:val="bottom"/>
            <w:hideMark/>
          </w:tcPr>
          <w:p w14:paraId="515AEF57" w14:textId="754CF1E9" w:rsidR="00992C94" w:rsidRPr="00280715" w:rsidRDefault="003D3B60" w:rsidP="00992C94">
            <w:pPr>
              <w:jc w:val="right"/>
              <w:rPr>
                <w:color w:val="000000"/>
                <w:sz w:val="18"/>
                <w:szCs w:val="18"/>
              </w:rPr>
            </w:pPr>
            <w:r>
              <w:rPr>
                <w:color w:val="000000"/>
                <w:sz w:val="18"/>
                <w:szCs w:val="18"/>
              </w:rPr>
              <w:t>20</w:t>
            </w:r>
          </w:p>
        </w:tc>
        <w:tc>
          <w:tcPr>
            <w:tcW w:w="2620" w:type="dxa"/>
            <w:tcBorders>
              <w:top w:val="single" w:sz="4" w:space="0" w:color="95B3D7"/>
              <w:left w:val="nil"/>
              <w:bottom w:val="single" w:sz="4" w:space="0" w:color="95B3D7"/>
              <w:right w:val="nil"/>
            </w:tcBorders>
            <w:shd w:val="clear" w:color="DCE6F1" w:fill="DCE6F1"/>
            <w:noWrap/>
            <w:vAlign w:val="bottom"/>
            <w:hideMark/>
          </w:tcPr>
          <w:p w14:paraId="289CB266" w14:textId="77777777" w:rsidR="00992C94" w:rsidRPr="00280715" w:rsidRDefault="00992C94" w:rsidP="00992C94">
            <w:pPr>
              <w:rPr>
                <w:sz w:val="18"/>
                <w:szCs w:val="18"/>
              </w:rPr>
            </w:pPr>
            <w:r w:rsidRPr="00280715">
              <w:rPr>
                <w:sz w:val="18"/>
                <w:szCs w:val="18"/>
              </w:rPr>
              <w:t>Wolfe, Timothy</w:t>
            </w:r>
          </w:p>
        </w:tc>
        <w:tc>
          <w:tcPr>
            <w:tcW w:w="1280" w:type="dxa"/>
            <w:tcBorders>
              <w:top w:val="single" w:sz="4" w:space="0" w:color="95B3D7"/>
              <w:left w:val="nil"/>
              <w:bottom w:val="single" w:sz="4" w:space="0" w:color="95B3D7"/>
              <w:right w:val="nil"/>
            </w:tcBorders>
            <w:shd w:val="clear" w:color="DCE6F1" w:fill="DCE6F1"/>
            <w:noWrap/>
            <w:vAlign w:val="bottom"/>
            <w:hideMark/>
          </w:tcPr>
          <w:p w14:paraId="1E74CC12" w14:textId="77777777" w:rsidR="00992C94" w:rsidRPr="00280715" w:rsidRDefault="00992C94" w:rsidP="00992C94">
            <w:pPr>
              <w:jc w:val="center"/>
              <w:rPr>
                <w:sz w:val="18"/>
                <w:szCs w:val="18"/>
              </w:rPr>
            </w:pPr>
            <w:r w:rsidRPr="00280715">
              <w:rPr>
                <w:sz w:val="18"/>
                <w:szCs w:val="18"/>
              </w:rPr>
              <w:t>37.5</w:t>
            </w:r>
          </w:p>
        </w:tc>
        <w:tc>
          <w:tcPr>
            <w:tcW w:w="4217" w:type="dxa"/>
            <w:tcBorders>
              <w:top w:val="single" w:sz="4" w:space="0" w:color="95B3D7"/>
              <w:left w:val="nil"/>
              <w:bottom w:val="single" w:sz="4" w:space="0" w:color="95B3D7"/>
              <w:right w:val="nil"/>
            </w:tcBorders>
            <w:shd w:val="clear" w:color="DCE6F1" w:fill="DCE6F1"/>
            <w:noWrap/>
            <w:vAlign w:val="bottom"/>
            <w:hideMark/>
          </w:tcPr>
          <w:p w14:paraId="01C5A04A" w14:textId="134FFC92" w:rsidR="00992C94" w:rsidRPr="00280715" w:rsidRDefault="00992C94" w:rsidP="00E43342">
            <w:pPr>
              <w:rPr>
                <w:color w:val="000000"/>
                <w:sz w:val="18"/>
                <w:szCs w:val="18"/>
              </w:rPr>
            </w:pPr>
            <w:r w:rsidRPr="00280715">
              <w:rPr>
                <w:color w:val="000000"/>
                <w:sz w:val="18"/>
                <w:szCs w:val="18"/>
              </w:rPr>
              <w:t xml:space="preserve">Acquisitions  </w:t>
            </w:r>
            <w:r w:rsidR="00E43342">
              <w:rPr>
                <w:color w:val="000000"/>
                <w:sz w:val="18"/>
                <w:szCs w:val="18"/>
              </w:rPr>
              <w:t>Supervisor</w:t>
            </w:r>
            <w:r w:rsidRPr="00280715">
              <w:rPr>
                <w:color w:val="000000"/>
                <w:sz w:val="18"/>
                <w:szCs w:val="18"/>
              </w:rPr>
              <w:t xml:space="preserve"> </w:t>
            </w:r>
          </w:p>
        </w:tc>
        <w:tc>
          <w:tcPr>
            <w:tcW w:w="1220" w:type="dxa"/>
            <w:tcBorders>
              <w:top w:val="single" w:sz="4" w:space="0" w:color="95B3D7"/>
              <w:left w:val="nil"/>
              <w:bottom w:val="single" w:sz="4" w:space="0" w:color="95B3D7"/>
              <w:right w:val="single" w:sz="4" w:space="0" w:color="95B3D7"/>
            </w:tcBorders>
            <w:shd w:val="clear" w:color="DCE6F1" w:fill="DCE6F1"/>
            <w:noWrap/>
            <w:vAlign w:val="bottom"/>
            <w:hideMark/>
          </w:tcPr>
          <w:p w14:paraId="15A2F0E1" w14:textId="5697B60F" w:rsidR="00992C94" w:rsidRPr="00280715" w:rsidRDefault="00E43342" w:rsidP="00992C94">
            <w:pPr>
              <w:rPr>
                <w:color w:val="000000"/>
                <w:sz w:val="18"/>
                <w:szCs w:val="18"/>
              </w:rPr>
            </w:pPr>
            <w:r>
              <w:rPr>
                <w:color w:val="000000"/>
                <w:sz w:val="18"/>
                <w:szCs w:val="18"/>
              </w:rPr>
              <w:t>DRM B</w:t>
            </w:r>
          </w:p>
        </w:tc>
      </w:tr>
      <w:tr w:rsidR="00992C94" w:rsidRPr="00280715" w14:paraId="31597580" w14:textId="77777777" w:rsidTr="0036431C">
        <w:trPr>
          <w:trHeight w:val="315"/>
        </w:trPr>
        <w:tc>
          <w:tcPr>
            <w:tcW w:w="416" w:type="dxa"/>
            <w:tcBorders>
              <w:top w:val="single" w:sz="4" w:space="0" w:color="95B3D7"/>
              <w:left w:val="single" w:sz="4" w:space="0" w:color="95B3D7"/>
              <w:bottom w:val="single" w:sz="4" w:space="0" w:color="95B3D7"/>
              <w:right w:val="nil"/>
            </w:tcBorders>
            <w:shd w:val="clear" w:color="DCE6F1" w:fill="DCE6F1"/>
            <w:noWrap/>
            <w:vAlign w:val="bottom"/>
            <w:hideMark/>
          </w:tcPr>
          <w:p w14:paraId="7EAE5042" w14:textId="77777777" w:rsidR="00992C94" w:rsidRPr="00280715" w:rsidRDefault="00992C94" w:rsidP="00992C94">
            <w:pPr>
              <w:rPr>
                <w:color w:val="000000"/>
                <w:sz w:val="18"/>
                <w:szCs w:val="18"/>
              </w:rPr>
            </w:pPr>
          </w:p>
        </w:tc>
        <w:tc>
          <w:tcPr>
            <w:tcW w:w="2620" w:type="dxa"/>
            <w:tcBorders>
              <w:top w:val="single" w:sz="4" w:space="0" w:color="95B3D7"/>
              <w:left w:val="nil"/>
              <w:bottom w:val="single" w:sz="4" w:space="0" w:color="95B3D7"/>
              <w:right w:val="nil"/>
            </w:tcBorders>
            <w:shd w:val="clear" w:color="DCE6F1" w:fill="DCE6F1"/>
            <w:noWrap/>
            <w:vAlign w:val="bottom"/>
            <w:hideMark/>
          </w:tcPr>
          <w:p w14:paraId="004A0019" w14:textId="77777777" w:rsidR="00992C94" w:rsidRPr="00280715" w:rsidRDefault="00992C94" w:rsidP="00992C94">
            <w:pPr>
              <w:rPr>
                <w:sz w:val="18"/>
                <w:szCs w:val="18"/>
              </w:rPr>
            </w:pPr>
          </w:p>
        </w:tc>
        <w:tc>
          <w:tcPr>
            <w:tcW w:w="1280" w:type="dxa"/>
            <w:tcBorders>
              <w:top w:val="single" w:sz="4" w:space="0" w:color="95B3D7"/>
              <w:left w:val="nil"/>
              <w:bottom w:val="single" w:sz="4" w:space="0" w:color="95B3D7"/>
              <w:right w:val="nil"/>
            </w:tcBorders>
            <w:shd w:val="clear" w:color="DCE6F1" w:fill="DCE6F1"/>
            <w:noWrap/>
            <w:vAlign w:val="bottom"/>
            <w:hideMark/>
          </w:tcPr>
          <w:p w14:paraId="31F265F9" w14:textId="77777777" w:rsidR="00992C94" w:rsidRPr="00280715" w:rsidRDefault="00992C94" w:rsidP="00992C94">
            <w:pPr>
              <w:jc w:val="center"/>
              <w:rPr>
                <w:sz w:val="18"/>
                <w:szCs w:val="18"/>
              </w:rPr>
            </w:pPr>
          </w:p>
        </w:tc>
        <w:tc>
          <w:tcPr>
            <w:tcW w:w="4217" w:type="dxa"/>
            <w:tcBorders>
              <w:top w:val="single" w:sz="4" w:space="0" w:color="95B3D7"/>
              <w:left w:val="nil"/>
              <w:bottom w:val="single" w:sz="4" w:space="0" w:color="95B3D7"/>
              <w:right w:val="nil"/>
            </w:tcBorders>
            <w:shd w:val="clear" w:color="DCE6F1" w:fill="DCE6F1"/>
            <w:noWrap/>
            <w:vAlign w:val="bottom"/>
            <w:hideMark/>
          </w:tcPr>
          <w:p w14:paraId="3B3EBF5A" w14:textId="77777777" w:rsidR="00992C94" w:rsidRPr="00280715" w:rsidRDefault="00992C94" w:rsidP="00992C94">
            <w:pPr>
              <w:rPr>
                <w:color w:val="000000"/>
                <w:sz w:val="18"/>
                <w:szCs w:val="18"/>
              </w:rPr>
            </w:pPr>
          </w:p>
        </w:tc>
        <w:tc>
          <w:tcPr>
            <w:tcW w:w="1220" w:type="dxa"/>
            <w:tcBorders>
              <w:top w:val="single" w:sz="4" w:space="0" w:color="95B3D7"/>
              <w:left w:val="nil"/>
              <w:bottom w:val="single" w:sz="4" w:space="0" w:color="95B3D7"/>
              <w:right w:val="single" w:sz="4" w:space="0" w:color="95B3D7"/>
            </w:tcBorders>
            <w:shd w:val="clear" w:color="DCE6F1" w:fill="DCE6F1"/>
            <w:noWrap/>
            <w:vAlign w:val="bottom"/>
            <w:hideMark/>
          </w:tcPr>
          <w:p w14:paraId="713FA2E7" w14:textId="77777777" w:rsidR="00992C94" w:rsidRPr="00280715" w:rsidRDefault="00992C94" w:rsidP="00992C94">
            <w:pPr>
              <w:rPr>
                <w:color w:val="000000"/>
                <w:sz w:val="18"/>
                <w:szCs w:val="18"/>
              </w:rPr>
            </w:pPr>
          </w:p>
        </w:tc>
      </w:tr>
    </w:tbl>
    <w:p w14:paraId="6B33F864" w14:textId="77777777" w:rsidR="00790F50" w:rsidRPr="00280715" w:rsidRDefault="00790F50" w:rsidP="00002AF9">
      <w:pPr>
        <w:rPr>
          <w:sz w:val="18"/>
          <w:szCs w:val="18"/>
        </w:rPr>
      </w:pPr>
    </w:p>
    <w:p w14:paraId="43DCBDB5" w14:textId="77777777" w:rsidR="003D3B60" w:rsidRDefault="003D3B60" w:rsidP="003D3B60">
      <w:pPr>
        <w:pStyle w:val="NoSpacing"/>
        <w:rPr>
          <w:rFonts w:ascii="Times New Roman" w:hAnsi="Times New Roman" w:cs="Times New Roman"/>
        </w:rPr>
      </w:pPr>
    </w:p>
    <w:p w14:paraId="00552358" w14:textId="5D39A755" w:rsidR="007C11BC" w:rsidRPr="007C11BC" w:rsidRDefault="007C11BC" w:rsidP="003D3B60">
      <w:pPr>
        <w:pStyle w:val="NoSpacing"/>
        <w:rPr>
          <w:rFonts w:ascii="Times New Roman" w:hAnsi="Times New Roman" w:cs="Times New Roman"/>
          <w:sz w:val="20"/>
          <w:szCs w:val="20"/>
          <w:u w:val="single"/>
        </w:rPr>
      </w:pPr>
      <w:r w:rsidRPr="007C11BC">
        <w:rPr>
          <w:rFonts w:ascii="Times New Roman" w:hAnsi="Times New Roman" w:cs="Times New Roman"/>
          <w:sz w:val="20"/>
          <w:szCs w:val="20"/>
          <w:u w:val="single"/>
        </w:rPr>
        <w:t>New Hires:</w:t>
      </w:r>
    </w:p>
    <w:p w14:paraId="06669197" w14:textId="4284318C" w:rsidR="003D3B60" w:rsidRDefault="00E43342" w:rsidP="003D3B60">
      <w:pPr>
        <w:pStyle w:val="NoSpacing"/>
        <w:rPr>
          <w:rFonts w:ascii="Times New Roman" w:hAnsi="Times New Roman" w:cs="Times New Roman"/>
          <w:sz w:val="20"/>
        </w:rPr>
      </w:pPr>
      <w:r>
        <w:rPr>
          <w:rFonts w:ascii="Times New Roman" w:hAnsi="Times New Roman" w:cs="Times New Roman"/>
          <w:sz w:val="20"/>
        </w:rPr>
        <w:t>Tracey Dugdale</w:t>
      </w:r>
      <w:r w:rsidR="007C11BC">
        <w:rPr>
          <w:rFonts w:ascii="Times New Roman" w:hAnsi="Times New Roman" w:cs="Times New Roman"/>
          <w:sz w:val="20"/>
        </w:rPr>
        <w:t xml:space="preserve">, </w:t>
      </w:r>
      <w:r>
        <w:rPr>
          <w:rFonts w:ascii="Times New Roman" w:hAnsi="Times New Roman" w:cs="Times New Roman"/>
          <w:sz w:val="20"/>
        </w:rPr>
        <w:t xml:space="preserve">Electronic Resources Specialist, </w:t>
      </w:r>
      <w:r w:rsidR="007C11BC">
        <w:rPr>
          <w:rFonts w:ascii="Times New Roman" w:hAnsi="Times New Roman" w:cs="Times New Roman"/>
          <w:sz w:val="20"/>
        </w:rPr>
        <w:t>September</w:t>
      </w:r>
      <w:r>
        <w:rPr>
          <w:rFonts w:ascii="Times New Roman" w:hAnsi="Times New Roman" w:cs="Times New Roman"/>
          <w:sz w:val="20"/>
        </w:rPr>
        <w:t xml:space="preserve"> 2015</w:t>
      </w:r>
    </w:p>
    <w:p w14:paraId="278E400D" w14:textId="7DCB625E" w:rsidR="009D19DA" w:rsidRPr="00E77466" w:rsidRDefault="00E43342" w:rsidP="008C6123">
      <w:pPr>
        <w:pStyle w:val="NoSpacing"/>
        <w:rPr>
          <w:color w:val="FF0000"/>
          <w:szCs w:val="20"/>
        </w:rPr>
      </w:pPr>
      <w:r>
        <w:rPr>
          <w:rFonts w:ascii="Times New Roman" w:hAnsi="Times New Roman" w:cs="Times New Roman"/>
          <w:sz w:val="20"/>
        </w:rPr>
        <w:t>Karen Welch, Electronic Resources Specialist, August 2015</w:t>
      </w:r>
    </w:p>
    <w:sectPr w:rsidR="009D19DA" w:rsidRPr="00E77466" w:rsidSect="00E77466">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93FE00" w14:textId="77777777" w:rsidR="00AE4398" w:rsidRDefault="00AE4398" w:rsidP="00972C32">
      <w:r>
        <w:separator/>
      </w:r>
    </w:p>
  </w:endnote>
  <w:endnote w:type="continuationSeparator" w:id="0">
    <w:p w14:paraId="1597754D" w14:textId="77777777" w:rsidR="00AE4398" w:rsidRDefault="00AE4398" w:rsidP="00972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5E51A" w14:textId="77777777" w:rsidR="00AE4398" w:rsidRDefault="00AE4398" w:rsidP="00972C32">
      <w:r>
        <w:separator/>
      </w:r>
    </w:p>
  </w:footnote>
  <w:footnote w:type="continuationSeparator" w:id="0">
    <w:p w14:paraId="6220ADD9" w14:textId="77777777" w:rsidR="00AE4398" w:rsidRDefault="00AE4398" w:rsidP="00972C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17343"/>
    <w:multiLevelType w:val="hybridMultilevel"/>
    <w:tmpl w:val="35848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70520D"/>
    <w:multiLevelType w:val="hybridMultilevel"/>
    <w:tmpl w:val="ECCABE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3608B"/>
    <w:multiLevelType w:val="hybridMultilevel"/>
    <w:tmpl w:val="7222FB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41D7CBF"/>
    <w:multiLevelType w:val="hybridMultilevel"/>
    <w:tmpl w:val="DFA43A14"/>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15:restartNumberingAfterBreak="0">
    <w:nsid w:val="37CC3A73"/>
    <w:multiLevelType w:val="hybridMultilevel"/>
    <w:tmpl w:val="0D96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9A37D4"/>
    <w:multiLevelType w:val="hybridMultilevel"/>
    <w:tmpl w:val="49C22F3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423E0EBA"/>
    <w:multiLevelType w:val="hybridMultilevel"/>
    <w:tmpl w:val="2F0C37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4261CED"/>
    <w:multiLevelType w:val="hybridMultilevel"/>
    <w:tmpl w:val="8F32F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FD139FB"/>
    <w:multiLevelType w:val="hybridMultilevel"/>
    <w:tmpl w:val="08589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2BC467F"/>
    <w:multiLevelType w:val="hybridMultilevel"/>
    <w:tmpl w:val="6E6A5C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6000A27"/>
    <w:multiLevelType w:val="hybridMultilevel"/>
    <w:tmpl w:val="3326C7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28843AA"/>
    <w:multiLevelType w:val="hybridMultilevel"/>
    <w:tmpl w:val="A3A8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6A1542"/>
    <w:multiLevelType w:val="hybridMultilevel"/>
    <w:tmpl w:val="845C378E"/>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15:restartNumberingAfterBreak="0">
    <w:nsid w:val="695F2B9F"/>
    <w:multiLevelType w:val="hybridMultilevel"/>
    <w:tmpl w:val="56A45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4"/>
  </w:num>
  <w:num w:numId="4">
    <w:abstractNumId w:val="6"/>
  </w:num>
  <w:num w:numId="5">
    <w:abstractNumId w:val="13"/>
  </w:num>
  <w:num w:numId="6">
    <w:abstractNumId w:val="3"/>
  </w:num>
  <w:num w:numId="7">
    <w:abstractNumId w:val="1"/>
  </w:num>
  <w:num w:numId="8">
    <w:abstractNumId w:val="8"/>
  </w:num>
  <w:num w:numId="9">
    <w:abstractNumId w:val="5"/>
  </w:num>
  <w:num w:numId="10">
    <w:abstractNumId w:val="9"/>
  </w:num>
  <w:num w:numId="11">
    <w:abstractNumId w:val="7"/>
  </w:num>
  <w:num w:numId="12">
    <w:abstractNumId w:val="2"/>
  </w:num>
  <w:num w:numId="13">
    <w:abstractNumId w:val="12"/>
  </w:num>
  <w:num w:numId="14">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11B"/>
    <w:rsid w:val="0000050B"/>
    <w:rsid w:val="00002AF9"/>
    <w:rsid w:val="00003513"/>
    <w:rsid w:val="000060F0"/>
    <w:rsid w:val="000217F1"/>
    <w:rsid w:val="00026A6C"/>
    <w:rsid w:val="00027B2C"/>
    <w:rsid w:val="00027FF2"/>
    <w:rsid w:val="000348AD"/>
    <w:rsid w:val="00036F0F"/>
    <w:rsid w:val="00037199"/>
    <w:rsid w:val="000547E7"/>
    <w:rsid w:val="00067544"/>
    <w:rsid w:val="000852CF"/>
    <w:rsid w:val="00086069"/>
    <w:rsid w:val="00086FAB"/>
    <w:rsid w:val="00087D8C"/>
    <w:rsid w:val="000906FE"/>
    <w:rsid w:val="0009484F"/>
    <w:rsid w:val="000A118B"/>
    <w:rsid w:val="000A1E3E"/>
    <w:rsid w:val="000A33DF"/>
    <w:rsid w:val="000A5D5B"/>
    <w:rsid w:val="000A75DA"/>
    <w:rsid w:val="000B4144"/>
    <w:rsid w:val="000B5C4B"/>
    <w:rsid w:val="000C1B74"/>
    <w:rsid w:val="000C5E8B"/>
    <w:rsid w:val="000D35B1"/>
    <w:rsid w:val="000D5979"/>
    <w:rsid w:val="000E079E"/>
    <w:rsid w:val="000E5299"/>
    <w:rsid w:val="000E7F4C"/>
    <w:rsid w:val="000F25DC"/>
    <w:rsid w:val="000F339C"/>
    <w:rsid w:val="000F3826"/>
    <w:rsid w:val="001011C8"/>
    <w:rsid w:val="0010303E"/>
    <w:rsid w:val="00105690"/>
    <w:rsid w:val="00117247"/>
    <w:rsid w:val="00126ED4"/>
    <w:rsid w:val="00131506"/>
    <w:rsid w:val="00136164"/>
    <w:rsid w:val="0013641E"/>
    <w:rsid w:val="0014020A"/>
    <w:rsid w:val="001477DF"/>
    <w:rsid w:val="0016037C"/>
    <w:rsid w:val="00167200"/>
    <w:rsid w:val="00184C83"/>
    <w:rsid w:val="001A2CD4"/>
    <w:rsid w:val="001A5B26"/>
    <w:rsid w:val="001B442F"/>
    <w:rsid w:val="001B4B30"/>
    <w:rsid w:val="001C18CA"/>
    <w:rsid w:val="001C7057"/>
    <w:rsid w:val="001D708A"/>
    <w:rsid w:val="001D774A"/>
    <w:rsid w:val="001E32B2"/>
    <w:rsid w:val="001E488B"/>
    <w:rsid w:val="001E7A21"/>
    <w:rsid w:val="002012F8"/>
    <w:rsid w:val="00214839"/>
    <w:rsid w:val="002178FE"/>
    <w:rsid w:val="002239AD"/>
    <w:rsid w:val="00224CA0"/>
    <w:rsid w:val="0022543C"/>
    <w:rsid w:val="00232DAD"/>
    <w:rsid w:val="00244521"/>
    <w:rsid w:val="002446E5"/>
    <w:rsid w:val="0025407D"/>
    <w:rsid w:val="00255D54"/>
    <w:rsid w:val="00261E85"/>
    <w:rsid w:val="0026536C"/>
    <w:rsid w:val="002710B1"/>
    <w:rsid w:val="0027291C"/>
    <w:rsid w:val="00274B4E"/>
    <w:rsid w:val="002768BB"/>
    <w:rsid w:val="00280715"/>
    <w:rsid w:val="00287E2E"/>
    <w:rsid w:val="00287ECE"/>
    <w:rsid w:val="00290982"/>
    <w:rsid w:val="002944EA"/>
    <w:rsid w:val="002947E4"/>
    <w:rsid w:val="002A747F"/>
    <w:rsid w:val="002A7FE8"/>
    <w:rsid w:val="002B3537"/>
    <w:rsid w:val="002E1086"/>
    <w:rsid w:val="002E21DA"/>
    <w:rsid w:val="002E28F0"/>
    <w:rsid w:val="002E4DAC"/>
    <w:rsid w:val="002F1EE8"/>
    <w:rsid w:val="002F41D8"/>
    <w:rsid w:val="002F4764"/>
    <w:rsid w:val="002F56D7"/>
    <w:rsid w:val="002F6040"/>
    <w:rsid w:val="0031168A"/>
    <w:rsid w:val="00321054"/>
    <w:rsid w:val="0033145E"/>
    <w:rsid w:val="00332E6B"/>
    <w:rsid w:val="00341D75"/>
    <w:rsid w:val="00345F71"/>
    <w:rsid w:val="00355513"/>
    <w:rsid w:val="0036431C"/>
    <w:rsid w:val="00367611"/>
    <w:rsid w:val="00373373"/>
    <w:rsid w:val="00375F8A"/>
    <w:rsid w:val="00383E8E"/>
    <w:rsid w:val="003B4D5A"/>
    <w:rsid w:val="003C237E"/>
    <w:rsid w:val="003C4977"/>
    <w:rsid w:val="003C4D5B"/>
    <w:rsid w:val="003C7DE2"/>
    <w:rsid w:val="003D3B60"/>
    <w:rsid w:val="003D552E"/>
    <w:rsid w:val="003E25AD"/>
    <w:rsid w:val="003E6292"/>
    <w:rsid w:val="003F0C05"/>
    <w:rsid w:val="003F1926"/>
    <w:rsid w:val="003F2A72"/>
    <w:rsid w:val="003F7B2A"/>
    <w:rsid w:val="00401765"/>
    <w:rsid w:val="00402EE8"/>
    <w:rsid w:val="004161FC"/>
    <w:rsid w:val="00426F41"/>
    <w:rsid w:val="00427E5D"/>
    <w:rsid w:val="004425C2"/>
    <w:rsid w:val="0044294E"/>
    <w:rsid w:val="00443586"/>
    <w:rsid w:val="0044537D"/>
    <w:rsid w:val="00445841"/>
    <w:rsid w:val="004462EA"/>
    <w:rsid w:val="0045490C"/>
    <w:rsid w:val="0047415C"/>
    <w:rsid w:val="00484724"/>
    <w:rsid w:val="00485441"/>
    <w:rsid w:val="00487A72"/>
    <w:rsid w:val="00490D6F"/>
    <w:rsid w:val="00496DB9"/>
    <w:rsid w:val="004A069E"/>
    <w:rsid w:val="004A080E"/>
    <w:rsid w:val="004A0AB0"/>
    <w:rsid w:val="004A410F"/>
    <w:rsid w:val="004A48C9"/>
    <w:rsid w:val="004B1F95"/>
    <w:rsid w:val="004B30FC"/>
    <w:rsid w:val="004C743D"/>
    <w:rsid w:val="004D1455"/>
    <w:rsid w:val="004D72D1"/>
    <w:rsid w:val="004E170A"/>
    <w:rsid w:val="004E21D2"/>
    <w:rsid w:val="004E7D05"/>
    <w:rsid w:val="004F48EA"/>
    <w:rsid w:val="004F7E44"/>
    <w:rsid w:val="00500D7B"/>
    <w:rsid w:val="005038F8"/>
    <w:rsid w:val="0050753F"/>
    <w:rsid w:val="00511F05"/>
    <w:rsid w:val="0051354C"/>
    <w:rsid w:val="005140FD"/>
    <w:rsid w:val="00515EB1"/>
    <w:rsid w:val="005244C1"/>
    <w:rsid w:val="00524AA8"/>
    <w:rsid w:val="00526846"/>
    <w:rsid w:val="00527378"/>
    <w:rsid w:val="005327B2"/>
    <w:rsid w:val="00541314"/>
    <w:rsid w:val="00545B4F"/>
    <w:rsid w:val="0056122F"/>
    <w:rsid w:val="005626BE"/>
    <w:rsid w:val="00565616"/>
    <w:rsid w:val="00572F4F"/>
    <w:rsid w:val="005852B8"/>
    <w:rsid w:val="00595E57"/>
    <w:rsid w:val="005A5180"/>
    <w:rsid w:val="005A6B4A"/>
    <w:rsid w:val="005B21E6"/>
    <w:rsid w:val="005B3AE2"/>
    <w:rsid w:val="005C2BC7"/>
    <w:rsid w:val="005C6EA9"/>
    <w:rsid w:val="005D4C29"/>
    <w:rsid w:val="005D4CF2"/>
    <w:rsid w:val="005E3CAB"/>
    <w:rsid w:val="005E5675"/>
    <w:rsid w:val="005F16C3"/>
    <w:rsid w:val="00603667"/>
    <w:rsid w:val="006048A4"/>
    <w:rsid w:val="00604C9E"/>
    <w:rsid w:val="006052AD"/>
    <w:rsid w:val="00605C8F"/>
    <w:rsid w:val="00617C72"/>
    <w:rsid w:val="006255EE"/>
    <w:rsid w:val="0062675E"/>
    <w:rsid w:val="0063104A"/>
    <w:rsid w:val="00634C19"/>
    <w:rsid w:val="00640C44"/>
    <w:rsid w:val="00647139"/>
    <w:rsid w:val="0065520D"/>
    <w:rsid w:val="00655270"/>
    <w:rsid w:val="006554F7"/>
    <w:rsid w:val="00662EA7"/>
    <w:rsid w:val="00670CF2"/>
    <w:rsid w:val="0067348E"/>
    <w:rsid w:val="00682034"/>
    <w:rsid w:val="00687A36"/>
    <w:rsid w:val="00693F5D"/>
    <w:rsid w:val="006A4FF2"/>
    <w:rsid w:val="006B23F8"/>
    <w:rsid w:val="006B2F80"/>
    <w:rsid w:val="006B45F1"/>
    <w:rsid w:val="006B6B66"/>
    <w:rsid w:val="006C0CB7"/>
    <w:rsid w:val="006C2174"/>
    <w:rsid w:val="006C3CA5"/>
    <w:rsid w:val="006D023D"/>
    <w:rsid w:val="006D3102"/>
    <w:rsid w:val="006E3089"/>
    <w:rsid w:val="006E3FF6"/>
    <w:rsid w:val="006E48D1"/>
    <w:rsid w:val="006E63F4"/>
    <w:rsid w:val="006F030F"/>
    <w:rsid w:val="00702B39"/>
    <w:rsid w:val="007376CC"/>
    <w:rsid w:val="007415DB"/>
    <w:rsid w:val="00746325"/>
    <w:rsid w:val="0075227D"/>
    <w:rsid w:val="00755D70"/>
    <w:rsid w:val="00763E50"/>
    <w:rsid w:val="00770BA7"/>
    <w:rsid w:val="007772F5"/>
    <w:rsid w:val="007876A9"/>
    <w:rsid w:val="00790F50"/>
    <w:rsid w:val="00795B99"/>
    <w:rsid w:val="007A3BDA"/>
    <w:rsid w:val="007A6583"/>
    <w:rsid w:val="007B5048"/>
    <w:rsid w:val="007C11BC"/>
    <w:rsid w:val="007C1282"/>
    <w:rsid w:val="007C581F"/>
    <w:rsid w:val="007C6E1C"/>
    <w:rsid w:val="007D2187"/>
    <w:rsid w:val="007D261B"/>
    <w:rsid w:val="007D4C57"/>
    <w:rsid w:val="007D5CD2"/>
    <w:rsid w:val="007D714E"/>
    <w:rsid w:val="007E238B"/>
    <w:rsid w:val="007E4F95"/>
    <w:rsid w:val="007F0D32"/>
    <w:rsid w:val="007F2056"/>
    <w:rsid w:val="007F2A74"/>
    <w:rsid w:val="007F2AC0"/>
    <w:rsid w:val="00806142"/>
    <w:rsid w:val="00806AB9"/>
    <w:rsid w:val="00815269"/>
    <w:rsid w:val="008207CB"/>
    <w:rsid w:val="00824417"/>
    <w:rsid w:val="00834085"/>
    <w:rsid w:val="00834BC5"/>
    <w:rsid w:val="00843184"/>
    <w:rsid w:val="008443ED"/>
    <w:rsid w:val="00851AAD"/>
    <w:rsid w:val="00857456"/>
    <w:rsid w:val="008579C6"/>
    <w:rsid w:val="00860D3A"/>
    <w:rsid w:val="008752A9"/>
    <w:rsid w:val="00876083"/>
    <w:rsid w:val="00887CE3"/>
    <w:rsid w:val="00887FAF"/>
    <w:rsid w:val="00895A1E"/>
    <w:rsid w:val="00896266"/>
    <w:rsid w:val="00896B18"/>
    <w:rsid w:val="0089759F"/>
    <w:rsid w:val="008B346C"/>
    <w:rsid w:val="008B470D"/>
    <w:rsid w:val="008B4A80"/>
    <w:rsid w:val="008C52A8"/>
    <w:rsid w:val="008C5847"/>
    <w:rsid w:val="008C6123"/>
    <w:rsid w:val="008D06C7"/>
    <w:rsid w:val="008D18FE"/>
    <w:rsid w:val="008D6FFE"/>
    <w:rsid w:val="008D773C"/>
    <w:rsid w:val="008F2926"/>
    <w:rsid w:val="008F3401"/>
    <w:rsid w:val="008F4AE1"/>
    <w:rsid w:val="0090069B"/>
    <w:rsid w:val="0090236A"/>
    <w:rsid w:val="00915E8B"/>
    <w:rsid w:val="009301B1"/>
    <w:rsid w:val="00931AB7"/>
    <w:rsid w:val="00932ABB"/>
    <w:rsid w:val="00933BB3"/>
    <w:rsid w:val="00933BE4"/>
    <w:rsid w:val="0093674D"/>
    <w:rsid w:val="00943ED3"/>
    <w:rsid w:val="00947C71"/>
    <w:rsid w:val="00955145"/>
    <w:rsid w:val="0097050A"/>
    <w:rsid w:val="00972C32"/>
    <w:rsid w:val="00972DBF"/>
    <w:rsid w:val="00985AE8"/>
    <w:rsid w:val="00992C94"/>
    <w:rsid w:val="009A0DCB"/>
    <w:rsid w:val="009A2017"/>
    <w:rsid w:val="009C4D9B"/>
    <w:rsid w:val="009D1799"/>
    <w:rsid w:val="009D19DA"/>
    <w:rsid w:val="009E0FAF"/>
    <w:rsid w:val="009E1611"/>
    <w:rsid w:val="009E168D"/>
    <w:rsid w:val="009F1057"/>
    <w:rsid w:val="009F4CC3"/>
    <w:rsid w:val="009F6E5D"/>
    <w:rsid w:val="00A00454"/>
    <w:rsid w:val="00A02C1D"/>
    <w:rsid w:val="00A154CC"/>
    <w:rsid w:val="00A34D18"/>
    <w:rsid w:val="00A3763A"/>
    <w:rsid w:val="00A43D81"/>
    <w:rsid w:val="00A45538"/>
    <w:rsid w:val="00A46EDB"/>
    <w:rsid w:val="00A46FB9"/>
    <w:rsid w:val="00A573B4"/>
    <w:rsid w:val="00A72134"/>
    <w:rsid w:val="00A738D4"/>
    <w:rsid w:val="00A74AA6"/>
    <w:rsid w:val="00A83C17"/>
    <w:rsid w:val="00A8560D"/>
    <w:rsid w:val="00A85C6D"/>
    <w:rsid w:val="00A90EF6"/>
    <w:rsid w:val="00A94180"/>
    <w:rsid w:val="00AA4AAE"/>
    <w:rsid w:val="00AB5337"/>
    <w:rsid w:val="00AB7C7D"/>
    <w:rsid w:val="00AC07CC"/>
    <w:rsid w:val="00AC3766"/>
    <w:rsid w:val="00AD003A"/>
    <w:rsid w:val="00AD3D0F"/>
    <w:rsid w:val="00AD531C"/>
    <w:rsid w:val="00AD5D3C"/>
    <w:rsid w:val="00AE3F3C"/>
    <w:rsid w:val="00AE412A"/>
    <w:rsid w:val="00AE4398"/>
    <w:rsid w:val="00AE4835"/>
    <w:rsid w:val="00AE7A15"/>
    <w:rsid w:val="00AE7AC5"/>
    <w:rsid w:val="00AF0277"/>
    <w:rsid w:val="00AF34A3"/>
    <w:rsid w:val="00B11FDF"/>
    <w:rsid w:val="00B27476"/>
    <w:rsid w:val="00B31B92"/>
    <w:rsid w:val="00B36655"/>
    <w:rsid w:val="00B47199"/>
    <w:rsid w:val="00B51B1E"/>
    <w:rsid w:val="00B53AF0"/>
    <w:rsid w:val="00B57FF2"/>
    <w:rsid w:val="00B60723"/>
    <w:rsid w:val="00B63B6D"/>
    <w:rsid w:val="00B644CF"/>
    <w:rsid w:val="00B64E3E"/>
    <w:rsid w:val="00B72502"/>
    <w:rsid w:val="00B75211"/>
    <w:rsid w:val="00B76FE3"/>
    <w:rsid w:val="00B770E1"/>
    <w:rsid w:val="00B77AF1"/>
    <w:rsid w:val="00B8028B"/>
    <w:rsid w:val="00B804DC"/>
    <w:rsid w:val="00B84DAF"/>
    <w:rsid w:val="00B915AA"/>
    <w:rsid w:val="00B95B94"/>
    <w:rsid w:val="00BA59A7"/>
    <w:rsid w:val="00BA75ED"/>
    <w:rsid w:val="00BB0699"/>
    <w:rsid w:val="00BB110D"/>
    <w:rsid w:val="00BC1A16"/>
    <w:rsid w:val="00BC22BF"/>
    <w:rsid w:val="00BC74AE"/>
    <w:rsid w:val="00BD3591"/>
    <w:rsid w:val="00BD7288"/>
    <w:rsid w:val="00BE32D4"/>
    <w:rsid w:val="00BE4E4C"/>
    <w:rsid w:val="00C103FA"/>
    <w:rsid w:val="00C13B9B"/>
    <w:rsid w:val="00C13C82"/>
    <w:rsid w:val="00C209FE"/>
    <w:rsid w:val="00C32FCD"/>
    <w:rsid w:val="00C34DBE"/>
    <w:rsid w:val="00C35D2A"/>
    <w:rsid w:val="00C362D1"/>
    <w:rsid w:val="00C367C1"/>
    <w:rsid w:val="00C377C3"/>
    <w:rsid w:val="00C41732"/>
    <w:rsid w:val="00C425B3"/>
    <w:rsid w:val="00C458EE"/>
    <w:rsid w:val="00C4629D"/>
    <w:rsid w:val="00C53A39"/>
    <w:rsid w:val="00C53A67"/>
    <w:rsid w:val="00C54C9E"/>
    <w:rsid w:val="00C6273E"/>
    <w:rsid w:val="00C80F88"/>
    <w:rsid w:val="00C86C4D"/>
    <w:rsid w:val="00C9341B"/>
    <w:rsid w:val="00C93678"/>
    <w:rsid w:val="00CA24B2"/>
    <w:rsid w:val="00CA4F11"/>
    <w:rsid w:val="00CB19D0"/>
    <w:rsid w:val="00CB51C5"/>
    <w:rsid w:val="00CC1459"/>
    <w:rsid w:val="00CD6113"/>
    <w:rsid w:val="00CE57CF"/>
    <w:rsid w:val="00CE69C3"/>
    <w:rsid w:val="00CF33E5"/>
    <w:rsid w:val="00CF68E1"/>
    <w:rsid w:val="00D14303"/>
    <w:rsid w:val="00D154B9"/>
    <w:rsid w:val="00D17F6C"/>
    <w:rsid w:val="00D2273C"/>
    <w:rsid w:val="00D45CEF"/>
    <w:rsid w:val="00D5137C"/>
    <w:rsid w:val="00D51EFA"/>
    <w:rsid w:val="00D527AB"/>
    <w:rsid w:val="00D5441D"/>
    <w:rsid w:val="00D57CAE"/>
    <w:rsid w:val="00D60E6E"/>
    <w:rsid w:val="00D63B9A"/>
    <w:rsid w:val="00D63C1A"/>
    <w:rsid w:val="00D738CB"/>
    <w:rsid w:val="00D80DDF"/>
    <w:rsid w:val="00D82A2B"/>
    <w:rsid w:val="00DA113E"/>
    <w:rsid w:val="00DA19B9"/>
    <w:rsid w:val="00DB1F13"/>
    <w:rsid w:val="00DC3F60"/>
    <w:rsid w:val="00DE6BFA"/>
    <w:rsid w:val="00DF1D91"/>
    <w:rsid w:val="00DF39CB"/>
    <w:rsid w:val="00DF5014"/>
    <w:rsid w:val="00E01CE1"/>
    <w:rsid w:val="00E10946"/>
    <w:rsid w:val="00E10980"/>
    <w:rsid w:val="00E1256B"/>
    <w:rsid w:val="00E13850"/>
    <w:rsid w:val="00E23863"/>
    <w:rsid w:val="00E25B03"/>
    <w:rsid w:val="00E40B52"/>
    <w:rsid w:val="00E43342"/>
    <w:rsid w:val="00E44B5B"/>
    <w:rsid w:val="00E467AE"/>
    <w:rsid w:val="00E46C11"/>
    <w:rsid w:val="00E4765A"/>
    <w:rsid w:val="00E61040"/>
    <w:rsid w:val="00E64727"/>
    <w:rsid w:val="00E7466C"/>
    <w:rsid w:val="00E77466"/>
    <w:rsid w:val="00E80505"/>
    <w:rsid w:val="00E80BC2"/>
    <w:rsid w:val="00E8311B"/>
    <w:rsid w:val="00E83957"/>
    <w:rsid w:val="00E90F25"/>
    <w:rsid w:val="00E92478"/>
    <w:rsid w:val="00E948C3"/>
    <w:rsid w:val="00E959A2"/>
    <w:rsid w:val="00EA1B46"/>
    <w:rsid w:val="00EC6385"/>
    <w:rsid w:val="00ED17FF"/>
    <w:rsid w:val="00ED2140"/>
    <w:rsid w:val="00EE245D"/>
    <w:rsid w:val="00EF40FD"/>
    <w:rsid w:val="00F016AC"/>
    <w:rsid w:val="00F06956"/>
    <w:rsid w:val="00F132B7"/>
    <w:rsid w:val="00F17E6F"/>
    <w:rsid w:val="00F262B6"/>
    <w:rsid w:val="00F268C4"/>
    <w:rsid w:val="00F351E2"/>
    <w:rsid w:val="00F35B07"/>
    <w:rsid w:val="00F36102"/>
    <w:rsid w:val="00F41ADC"/>
    <w:rsid w:val="00F4665E"/>
    <w:rsid w:val="00F47984"/>
    <w:rsid w:val="00F548D4"/>
    <w:rsid w:val="00F6330F"/>
    <w:rsid w:val="00F71A29"/>
    <w:rsid w:val="00F76C3E"/>
    <w:rsid w:val="00F878CC"/>
    <w:rsid w:val="00F93ED0"/>
    <w:rsid w:val="00F94B44"/>
    <w:rsid w:val="00F95B20"/>
    <w:rsid w:val="00F972F3"/>
    <w:rsid w:val="00FA4799"/>
    <w:rsid w:val="00FB0B19"/>
    <w:rsid w:val="00FB54F3"/>
    <w:rsid w:val="00FC1C36"/>
    <w:rsid w:val="00FF123A"/>
    <w:rsid w:val="00FF73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C10CEFD"/>
  <w15:docId w15:val="{07EA991C-FEA7-43BE-8DC0-E700D8564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11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rsid w:val="00E83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E8311B"/>
    <w:rPr>
      <w:rFonts w:ascii="Courier New" w:eastAsia="Times New Roman" w:hAnsi="Courier New" w:cs="Courier New"/>
      <w:sz w:val="20"/>
      <w:szCs w:val="20"/>
    </w:rPr>
  </w:style>
  <w:style w:type="paragraph" w:styleId="ListParagraph">
    <w:name w:val="List Paragraph"/>
    <w:basedOn w:val="Normal"/>
    <w:uiPriority w:val="34"/>
    <w:qFormat/>
    <w:rsid w:val="00E8311B"/>
    <w:pPr>
      <w:ind w:left="720"/>
      <w:contextualSpacing/>
    </w:pPr>
  </w:style>
  <w:style w:type="paragraph" w:styleId="NoSpacing">
    <w:name w:val="No Spacing"/>
    <w:link w:val="NoSpacingChar"/>
    <w:uiPriority w:val="1"/>
    <w:qFormat/>
    <w:rsid w:val="00E8311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8311B"/>
    <w:rPr>
      <w:rFonts w:eastAsiaTheme="minorEastAsia"/>
      <w:lang w:eastAsia="ja-JP"/>
    </w:rPr>
  </w:style>
  <w:style w:type="paragraph" w:styleId="BalloonText">
    <w:name w:val="Balloon Text"/>
    <w:basedOn w:val="Normal"/>
    <w:link w:val="BalloonTextChar"/>
    <w:uiPriority w:val="99"/>
    <w:semiHidden/>
    <w:unhideWhenUsed/>
    <w:rsid w:val="00E8311B"/>
    <w:rPr>
      <w:rFonts w:ascii="Tahoma" w:hAnsi="Tahoma" w:cs="Tahoma"/>
      <w:sz w:val="16"/>
      <w:szCs w:val="16"/>
    </w:rPr>
  </w:style>
  <w:style w:type="character" w:customStyle="1" w:styleId="BalloonTextChar">
    <w:name w:val="Balloon Text Char"/>
    <w:basedOn w:val="DefaultParagraphFont"/>
    <w:link w:val="BalloonText"/>
    <w:uiPriority w:val="99"/>
    <w:semiHidden/>
    <w:rsid w:val="00E8311B"/>
    <w:rPr>
      <w:rFonts w:ascii="Tahoma" w:eastAsia="Times New Roman" w:hAnsi="Tahoma" w:cs="Tahoma"/>
      <w:sz w:val="16"/>
      <w:szCs w:val="16"/>
    </w:rPr>
  </w:style>
  <w:style w:type="paragraph" w:styleId="NormalWeb">
    <w:name w:val="Normal (Web)"/>
    <w:basedOn w:val="Normal"/>
    <w:uiPriority w:val="99"/>
    <w:unhideWhenUsed/>
    <w:rsid w:val="00DA19B9"/>
    <w:rPr>
      <w:rFonts w:eastAsiaTheme="minorHAnsi"/>
    </w:rPr>
  </w:style>
  <w:style w:type="paragraph" w:styleId="Header">
    <w:name w:val="header"/>
    <w:basedOn w:val="Normal"/>
    <w:link w:val="HeaderChar"/>
    <w:uiPriority w:val="99"/>
    <w:unhideWhenUsed/>
    <w:rsid w:val="00972C32"/>
    <w:pPr>
      <w:tabs>
        <w:tab w:val="center" w:pos="4680"/>
        <w:tab w:val="right" w:pos="9360"/>
      </w:tabs>
    </w:pPr>
  </w:style>
  <w:style w:type="character" w:customStyle="1" w:styleId="HeaderChar">
    <w:name w:val="Header Char"/>
    <w:basedOn w:val="DefaultParagraphFont"/>
    <w:link w:val="Header"/>
    <w:uiPriority w:val="99"/>
    <w:rsid w:val="00972C3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72C32"/>
    <w:pPr>
      <w:tabs>
        <w:tab w:val="center" w:pos="4680"/>
        <w:tab w:val="right" w:pos="9360"/>
      </w:tabs>
    </w:pPr>
  </w:style>
  <w:style w:type="character" w:customStyle="1" w:styleId="FooterChar">
    <w:name w:val="Footer Char"/>
    <w:basedOn w:val="DefaultParagraphFont"/>
    <w:link w:val="Footer"/>
    <w:uiPriority w:val="99"/>
    <w:rsid w:val="00972C32"/>
    <w:rPr>
      <w:rFonts w:ascii="Times New Roman" w:eastAsia="Times New Roman" w:hAnsi="Times New Roman" w:cs="Times New Roman"/>
      <w:sz w:val="24"/>
      <w:szCs w:val="24"/>
    </w:rPr>
  </w:style>
  <w:style w:type="character" w:customStyle="1" w:styleId="rphighlightallclass">
    <w:name w:val="rphighlightallclass"/>
    <w:basedOn w:val="DefaultParagraphFont"/>
    <w:rsid w:val="008B470D"/>
  </w:style>
  <w:style w:type="character" w:customStyle="1" w:styleId="rp51">
    <w:name w:val="_rp_51"/>
    <w:basedOn w:val="DefaultParagraphFont"/>
    <w:rsid w:val="008B470D"/>
  </w:style>
  <w:style w:type="character" w:customStyle="1" w:styleId="rp21">
    <w:name w:val="_rp_21"/>
    <w:basedOn w:val="DefaultParagraphFont"/>
    <w:rsid w:val="008B470D"/>
  </w:style>
  <w:style w:type="character" w:customStyle="1" w:styleId="o365c4">
    <w:name w:val="_o365c_4"/>
    <w:basedOn w:val="DefaultParagraphFont"/>
    <w:rsid w:val="008B470D"/>
  </w:style>
  <w:style w:type="character" w:customStyle="1" w:styleId="n87">
    <w:name w:val="_n_87"/>
    <w:basedOn w:val="DefaultParagraphFont"/>
    <w:rsid w:val="008B470D"/>
  </w:style>
  <w:style w:type="character" w:customStyle="1" w:styleId="n77">
    <w:name w:val="_n_77"/>
    <w:basedOn w:val="DefaultParagraphFont"/>
    <w:rsid w:val="008B470D"/>
  </w:style>
  <w:style w:type="character" w:customStyle="1" w:styleId="bidi">
    <w:name w:val="bidi"/>
    <w:basedOn w:val="DefaultParagraphFont"/>
    <w:rsid w:val="008B470D"/>
  </w:style>
  <w:style w:type="character" w:customStyle="1" w:styleId="apple-converted-space">
    <w:name w:val="apple-converted-space"/>
    <w:basedOn w:val="DefaultParagraphFont"/>
    <w:rsid w:val="008B470D"/>
  </w:style>
  <w:style w:type="character" w:customStyle="1" w:styleId="currenthithighlight">
    <w:name w:val="currenthithighlight"/>
    <w:basedOn w:val="DefaultParagraphFont"/>
    <w:rsid w:val="008B470D"/>
  </w:style>
  <w:style w:type="character" w:customStyle="1" w:styleId="rpa1">
    <w:name w:val="_rp_a1"/>
    <w:basedOn w:val="DefaultParagraphFont"/>
    <w:rsid w:val="008B470D"/>
  </w:style>
  <w:style w:type="character" w:customStyle="1" w:styleId="azj">
    <w:name w:val="_az_j"/>
    <w:basedOn w:val="DefaultParagraphFont"/>
    <w:rsid w:val="008B470D"/>
  </w:style>
  <w:style w:type="character" w:customStyle="1" w:styleId="azu">
    <w:name w:val="_az_u"/>
    <w:basedOn w:val="DefaultParagraphFont"/>
    <w:rsid w:val="008B470D"/>
  </w:style>
  <w:style w:type="paragraph" w:styleId="PlainText">
    <w:name w:val="Plain Text"/>
    <w:basedOn w:val="Normal"/>
    <w:link w:val="PlainTextChar"/>
    <w:uiPriority w:val="99"/>
    <w:unhideWhenUsed/>
    <w:rsid w:val="00490D6F"/>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490D6F"/>
    <w:rPr>
      <w:rFonts w:ascii="Calibri" w:hAnsi="Calibri"/>
      <w:szCs w:val="21"/>
    </w:rPr>
  </w:style>
  <w:style w:type="character" w:styleId="Hyperlink">
    <w:name w:val="Hyperlink"/>
    <w:basedOn w:val="DefaultParagraphFont"/>
    <w:uiPriority w:val="99"/>
    <w:unhideWhenUsed/>
    <w:rsid w:val="002947E4"/>
    <w:rPr>
      <w:color w:val="0000FF"/>
      <w:u w:val="single"/>
    </w:rPr>
  </w:style>
  <w:style w:type="character" w:styleId="FollowedHyperlink">
    <w:name w:val="FollowedHyperlink"/>
    <w:basedOn w:val="DefaultParagraphFont"/>
    <w:uiPriority w:val="99"/>
    <w:semiHidden/>
    <w:unhideWhenUsed/>
    <w:rsid w:val="002947E4"/>
    <w:rPr>
      <w:color w:val="800080" w:themeColor="followedHyperlink"/>
      <w:u w:val="single"/>
    </w:rPr>
  </w:style>
  <w:style w:type="character" w:styleId="Strong">
    <w:name w:val="Strong"/>
    <w:basedOn w:val="DefaultParagraphFont"/>
    <w:uiPriority w:val="22"/>
    <w:qFormat/>
    <w:rsid w:val="008B4A80"/>
    <w:rPr>
      <w:b/>
      <w:bCs/>
    </w:rPr>
  </w:style>
  <w:style w:type="character" w:customStyle="1" w:styleId="calitemdetail">
    <w:name w:val="cal_item_detail"/>
    <w:basedOn w:val="DefaultParagraphFont"/>
    <w:rsid w:val="005E3CAB"/>
    <w:rPr>
      <w:rFonts w:ascii="Times New Roman" w:hAnsi="Times New Roman" w:cs="Times New Roman" w:hint="default"/>
    </w:rPr>
  </w:style>
  <w:style w:type="character" w:customStyle="1" w:styleId="rp31">
    <w:name w:val="_rp_31"/>
    <w:basedOn w:val="DefaultParagraphFont"/>
    <w:rsid w:val="002E4DAC"/>
  </w:style>
  <w:style w:type="character" w:customStyle="1" w:styleId="fcb">
    <w:name w:val="_fc_b"/>
    <w:basedOn w:val="DefaultParagraphFont"/>
    <w:rsid w:val="002E4DAC"/>
  </w:style>
  <w:style w:type="character" w:customStyle="1" w:styleId="peb">
    <w:name w:val="_pe_b"/>
    <w:basedOn w:val="DefaultParagraphFont"/>
    <w:rsid w:val="002E4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7810">
      <w:bodyDiv w:val="1"/>
      <w:marLeft w:val="0"/>
      <w:marRight w:val="0"/>
      <w:marTop w:val="0"/>
      <w:marBottom w:val="0"/>
      <w:divBdr>
        <w:top w:val="none" w:sz="0" w:space="0" w:color="auto"/>
        <w:left w:val="none" w:sz="0" w:space="0" w:color="auto"/>
        <w:bottom w:val="none" w:sz="0" w:space="0" w:color="auto"/>
        <w:right w:val="none" w:sz="0" w:space="0" w:color="auto"/>
      </w:divBdr>
    </w:div>
    <w:div w:id="145627991">
      <w:bodyDiv w:val="1"/>
      <w:marLeft w:val="0"/>
      <w:marRight w:val="0"/>
      <w:marTop w:val="0"/>
      <w:marBottom w:val="0"/>
      <w:divBdr>
        <w:top w:val="none" w:sz="0" w:space="0" w:color="auto"/>
        <w:left w:val="none" w:sz="0" w:space="0" w:color="auto"/>
        <w:bottom w:val="none" w:sz="0" w:space="0" w:color="auto"/>
        <w:right w:val="none" w:sz="0" w:space="0" w:color="auto"/>
      </w:divBdr>
    </w:div>
    <w:div w:id="164828117">
      <w:bodyDiv w:val="1"/>
      <w:marLeft w:val="0"/>
      <w:marRight w:val="0"/>
      <w:marTop w:val="0"/>
      <w:marBottom w:val="0"/>
      <w:divBdr>
        <w:top w:val="none" w:sz="0" w:space="0" w:color="auto"/>
        <w:left w:val="none" w:sz="0" w:space="0" w:color="auto"/>
        <w:bottom w:val="none" w:sz="0" w:space="0" w:color="auto"/>
        <w:right w:val="none" w:sz="0" w:space="0" w:color="auto"/>
      </w:divBdr>
    </w:div>
    <w:div w:id="190456646">
      <w:bodyDiv w:val="1"/>
      <w:marLeft w:val="0"/>
      <w:marRight w:val="0"/>
      <w:marTop w:val="0"/>
      <w:marBottom w:val="0"/>
      <w:divBdr>
        <w:top w:val="none" w:sz="0" w:space="0" w:color="auto"/>
        <w:left w:val="none" w:sz="0" w:space="0" w:color="auto"/>
        <w:bottom w:val="none" w:sz="0" w:space="0" w:color="auto"/>
        <w:right w:val="none" w:sz="0" w:space="0" w:color="auto"/>
      </w:divBdr>
    </w:div>
    <w:div w:id="202450194">
      <w:bodyDiv w:val="1"/>
      <w:marLeft w:val="0"/>
      <w:marRight w:val="0"/>
      <w:marTop w:val="0"/>
      <w:marBottom w:val="0"/>
      <w:divBdr>
        <w:top w:val="none" w:sz="0" w:space="0" w:color="auto"/>
        <w:left w:val="none" w:sz="0" w:space="0" w:color="auto"/>
        <w:bottom w:val="none" w:sz="0" w:space="0" w:color="auto"/>
        <w:right w:val="none" w:sz="0" w:space="0" w:color="auto"/>
      </w:divBdr>
    </w:div>
    <w:div w:id="255869065">
      <w:bodyDiv w:val="1"/>
      <w:marLeft w:val="0"/>
      <w:marRight w:val="0"/>
      <w:marTop w:val="0"/>
      <w:marBottom w:val="0"/>
      <w:divBdr>
        <w:top w:val="none" w:sz="0" w:space="0" w:color="auto"/>
        <w:left w:val="none" w:sz="0" w:space="0" w:color="auto"/>
        <w:bottom w:val="none" w:sz="0" w:space="0" w:color="auto"/>
        <w:right w:val="none" w:sz="0" w:space="0" w:color="auto"/>
      </w:divBdr>
    </w:div>
    <w:div w:id="330183842">
      <w:bodyDiv w:val="1"/>
      <w:marLeft w:val="0"/>
      <w:marRight w:val="0"/>
      <w:marTop w:val="0"/>
      <w:marBottom w:val="0"/>
      <w:divBdr>
        <w:top w:val="none" w:sz="0" w:space="0" w:color="auto"/>
        <w:left w:val="none" w:sz="0" w:space="0" w:color="auto"/>
        <w:bottom w:val="none" w:sz="0" w:space="0" w:color="auto"/>
        <w:right w:val="none" w:sz="0" w:space="0" w:color="auto"/>
      </w:divBdr>
    </w:div>
    <w:div w:id="354424100">
      <w:bodyDiv w:val="1"/>
      <w:marLeft w:val="0"/>
      <w:marRight w:val="0"/>
      <w:marTop w:val="0"/>
      <w:marBottom w:val="0"/>
      <w:divBdr>
        <w:top w:val="none" w:sz="0" w:space="0" w:color="auto"/>
        <w:left w:val="none" w:sz="0" w:space="0" w:color="auto"/>
        <w:bottom w:val="none" w:sz="0" w:space="0" w:color="auto"/>
        <w:right w:val="none" w:sz="0" w:space="0" w:color="auto"/>
      </w:divBdr>
    </w:div>
    <w:div w:id="364520245">
      <w:bodyDiv w:val="1"/>
      <w:marLeft w:val="0"/>
      <w:marRight w:val="0"/>
      <w:marTop w:val="0"/>
      <w:marBottom w:val="0"/>
      <w:divBdr>
        <w:top w:val="none" w:sz="0" w:space="0" w:color="auto"/>
        <w:left w:val="none" w:sz="0" w:space="0" w:color="auto"/>
        <w:bottom w:val="none" w:sz="0" w:space="0" w:color="auto"/>
        <w:right w:val="none" w:sz="0" w:space="0" w:color="auto"/>
      </w:divBdr>
    </w:div>
    <w:div w:id="440347515">
      <w:bodyDiv w:val="1"/>
      <w:marLeft w:val="0"/>
      <w:marRight w:val="0"/>
      <w:marTop w:val="0"/>
      <w:marBottom w:val="0"/>
      <w:divBdr>
        <w:top w:val="none" w:sz="0" w:space="0" w:color="auto"/>
        <w:left w:val="none" w:sz="0" w:space="0" w:color="auto"/>
        <w:bottom w:val="none" w:sz="0" w:space="0" w:color="auto"/>
        <w:right w:val="none" w:sz="0" w:space="0" w:color="auto"/>
      </w:divBdr>
    </w:div>
    <w:div w:id="483081515">
      <w:bodyDiv w:val="1"/>
      <w:marLeft w:val="0"/>
      <w:marRight w:val="0"/>
      <w:marTop w:val="0"/>
      <w:marBottom w:val="0"/>
      <w:divBdr>
        <w:top w:val="none" w:sz="0" w:space="0" w:color="auto"/>
        <w:left w:val="none" w:sz="0" w:space="0" w:color="auto"/>
        <w:bottom w:val="none" w:sz="0" w:space="0" w:color="auto"/>
        <w:right w:val="none" w:sz="0" w:space="0" w:color="auto"/>
      </w:divBdr>
    </w:div>
    <w:div w:id="491484849">
      <w:bodyDiv w:val="1"/>
      <w:marLeft w:val="0"/>
      <w:marRight w:val="0"/>
      <w:marTop w:val="0"/>
      <w:marBottom w:val="0"/>
      <w:divBdr>
        <w:top w:val="none" w:sz="0" w:space="0" w:color="auto"/>
        <w:left w:val="none" w:sz="0" w:space="0" w:color="auto"/>
        <w:bottom w:val="none" w:sz="0" w:space="0" w:color="auto"/>
        <w:right w:val="none" w:sz="0" w:space="0" w:color="auto"/>
      </w:divBdr>
    </w:div>
    <w:div w:id="492306570">
      <w:bodyDiv w:val="1"/>
      <w:marLeft w:val="0"/>
      <w:marRight w:val="0"/>
      <w:marTop w:val="0"/>
      <w:marBottom w:val="0"/>
      <w:divBdr>
        <w:top w:val="none" w:sz="0" w:space="0" w:color="auto"/>
        <w:left w:val="none" w:sz="0" w:space="0" w:color="auto"/>
        <w:bottom w:val="none" w:sz="0" w:space="0" w:color="auto"/>
        <w:right w:val="none" w:sz="0" w:space="0" w:color="auto"/>
      </w:divBdr>
    </w:div>
    <w:div w:id="595207908">
      <w:bodyDiv w:val="1"/>
      <w:marLeft w:val="0"/>
      <w:marRight w:val="0"/>
      <w:marTop w:val="0"/>
      <w:marBottom w:val="0"/>
      <w:divBdr>
        <w:top w:val="none" w:sz="0" w:space="0" w:color="auto"/>
        <w:left w:val="none" w:sz="0" w:space="0" w:color="auto"/>
        <w:bottom w:val="none" w:sz="0" w:space="0" w:color="auto"/>
        <w:right w:val="none" w:sz="0" w:space="0" w:color="auto"/>
      </w:divBdr>
    </w:div>
    <w:div w:id="619337946">
      <w:bodyDiv w:val="1"/>
      <w:marLeft w:val="0"/>
      <w:marRight w:val="0"/>
      <w:marTop w:val="0"/>
      <w:marBottom w:val="0"/>
      <w:divBdr>
        <w:top w:val="none" w:sz="0" w:space="0" w:color="auto"/>
        <w:left w:val="none" w:sz="0" w:space="0" w:color="auto"/>
        <w:bottom w:val="none" w:sz="0" w:space="0" w:color="auto"/>
        <w:right w:val="none" w:sz="0" w:space="0" w:color="auto"/>
      </w:divBdr>
    </w:div>
    <w:div w:id="646132911">
      <w:bodyDiv w:val="1"/>
      <w:marLeft w:val="0"/>
      <w:marRight w:val="0"/>
      <w:marTop w:val="0"/>
      <w:marBottom w:val="0"/>
      <w:divBdr>
        <w:top w:val="none" w:sz="0" w:space="0" w:color="auto"/>
        <w:left w:val="none" w:sz="0" w:space="0" w:color="auto"/>
        <w:bottom w:val="none" w:sz="0" w:space="0" w:color="auto"/>
        <w:right w:val="none" w:sz="0" w:space="0" w:color="auto"/>
      </w:divBdr>
    </w:div>
    <w:div w:id="682319596">
      <w:bodyDiv w:val="1"/>
      <w:marLeft w:val="0"/>
      <w:marRight w:val="0"/>
      <w:marTop w:val="0"/>
      <w:marBottom w:val="0"/>
      <w:divBdr>
        <w:top w:val="none" w:sz="0" w:space="0" w:color="auto"/>
        <w:left w:val="none" w:sz="0" w:space="0" w:color="auto"/>
        <w:bottom w:val="none" w:sz="0" w:space="0" w:color="auto"/>
        <w:right w:val="none" w:sz="0" w:space="0" w:color="auto"/>
      </w:divBdr>
    </w:div>
    <w:div w:id="686061990">
      <w:bodyDiv w:val="1"/>
      <w:marLeft w:val="0"/>
      <w:marRight w:val="0"/>
      <w:marTop w:val="0"/>
      <w:marBottom w:val="0"/>
      <w:divBdr>
        <w:top w:val="none" w:sz="0" w:space="0" w:color="auto"/>
        <w:left w:val="none" w:sz="0" w:space="0" w:color="auto"/>
        <w:bottom w:val="none" w:sz="0" w:space="0" w:color="auto"/>
        <w:right w:val="none" w:sz="0" w:space="0" w:color="auto"/>
      </w:divBdr>
      <w:divsChild>
        <w:div w:id="1787582699">
          <w:marLeft w:val="0"/>
          <w:marRight w:val="0"/>
          <w:marTop w:val="0"/>
          <w:marBottom w:val="0"/>
          <w:divBdr>
            <w:top w:val="none" w:sz="0" w:space="0" w:color="auto"/>
            <w:left w:val="none" w:sz="0" w:space="0" w:color="auto"/>
            <w:bottom w:val="none" w:sz="0" w:space="0" w:color="auto"/>
            <w:right w:val="none" w:sz="0" w:space="0" w:color="auto"/>
          </w:divBdr>
          <w:divsChild>
            <w:div w:id="879130859">
              <w:marLeft w:val="0"/>
              <w:marRight w:val="450"/>
              <w:marTop w:val="0"/>
              <w:marBottom w:val="135"/>
              <w:divBdr>
                <w:top w:val="none" w:sz="0" w:space="0" w:color="auto"/>
                <w:left w:val="none" w:sz="0" w:space="0" w:color="auto"/>
                <w:bottom w:val="none" w:sz="0" w:space="0" w:color="auto"/>
                <w:right w:val="none" w:sz="0" w:space="0" w:color="auto"/>
              </w:divBdr>
            </w:div>
          </w:divsChild>
        </w:div>
        <w:div w:id="185410033">
          <w:marLeft w:val="0"/>
          <w:marRight w:val="0"/>
          <w:marTop w:val="0"/>
          <w:marBottom w:val="0"/>
          <w:divBdr>
            <w:top w:val="none" w:sz="0" w:space="0" w:color="auto"/>
            <w:left w:val="none" w:sz="0" w:space="0" w:color="auto"/>
            <w:bottom w:val="none" w:sz="0" w:space="0" w:color="auto"/>
            <w:right w:val="none" w:sz="0" w:space="0" w:color="auto"/>
          </w:divBdr>
          <w:divsChild>
            <w:div w:id="1828326951">
              <w:marLeft w:val="0"/>
              <w:marRight w:val="0"/>
              <w:marTop w:val="0"/>
              <w:marBottom w:val="0"/>
              <w:divBdr>
                <w:top w:val="none" w:sz="0" w:space="0" w:color="auto"/>
                <w:left w:val="none" w:sz="0" w:space="0" w:color="auto"/>
                <w:bottom w:val="none" w:sz="0" w:space="0" w:color="auto"/>
                <w:right w:val="none" w:sz="0" w:space="0" w:color="auto"/>
              </w:divBdr>
              <w:divsChild>
                <w:div w:id="1754625639">
                  <w:marLeft w:val="0"/>
                  <w:marRight w:val="0"/>
                  <w:marTop w:val="0"/>
                  <w:marBottom w:val="0"/>
                  <w:divBdr>
                    <w:top w:val="none" w:sz="0" w:space="0" w:color="auto"/>
                    <w:left w:val="none" w:sz="0" w:space="0" w:color="auto"/>
                    <w:bottom w:val="none" w:sz="0" w:space="0" w:color="auto"/>
                    <w:right w:val="none" w:sz="0" w:space="0" w:color="auto"/>
                  </w:divBdr>
                  <w:divsChild>
                    <w:div w:id="695885256">
                      <w:marLeft w:val="0"/>
                      <w:marRight w:val="0"/>
                      <w:marTop w:val="0"/>
                      <w:marBottom w:val="0"/>
                      <w:divBdr>
                        <w:top w:val="none" w:sz="0" w:space="0" w:color="auto"/>
                        <w:left w:val="none" w:sz="0" w:space="0" w:color="auto"/>
                        <w:bottom w:val="none" w:sz="0" w:space="0" w:color="auto"/>
                        <w:right w:val="none" w:sz="0" w:space="0" w:color="auto"/>
                      </w:divBdr>
                      <w:divsChild>
                        <w:div w:id="1355425218">
                          <w:marLeft w:val="0"/>
                          <w:marRight w:val="0"/>
                          <w:marTop w:val="0"/>
                          <w:marBottom w:val="0"/>
                          <w:divBdr>
                            <w:top w:val="none" w:sz="0" w:space="0" w:color="EAEAEA"/>
                            <w:left w:val="none" w:sz="0" w:space="0" w:color="EAEAEA"/>
                            <w:bottom w:val="single" w:sz="6" w:space="23" w:color="EAEAEA"/>
                            <w:right w:val="none" w:sz="0" w:space="0" w:color="EAEAEA"/>
                          </w:divBdr>
                          <w:divsChild>
                            <w:div w:id="1511214592">
                              <w:marLeft w:val="0"/>
                              <w:marRight w:val="0"/>
                              <w:marTop w:val="0"/>
                              <w:marBottom w:val="0"/>
                              <w:divBdr>
                                <w:top w:val="none" w:sz="0" w:space="0" w:color="auto"/>
                                <w:left w:val="none" w:sz="0" w:space="0" w:color="auto"/>
                                <w:bottom w:val="none" w:sz="0" w:space="0" w:color="auto"/>
                                <w:right w:val="none" w:sz="0" w:space="0" w:color="auto"/>
                              </w:divBdr>
                              <w:divsChild>
                                <w:div w:id="315841545">
                                  <w:marLeft w:val="0"/>
                                  <w:marRight w:val="0"/>
                                  <w:marTop w:val="0"/>
                                  <w:marBottom w:val="0"/>
                                  <w:divBdr>
                                    <w:top w:val="none" w:sz="0" w:space="0" w:color="auto"/>
                                    <w:left w:val="none" w:sz="0" w:space="0" w:color="auto"/>
                                    <w:bottom w:val="none" w:sz="0" w:space="0" w:color="auto"/>
                                    <w:right w:val="none" w:sz="0" w:space="0" w:color="auto"/>
                                  </w:divBdr>
                                  <w:divsChild>
                                    <w:div w:id="359670354">
                                      <w:marLeft w:val="0"/>
                                      <w:marRight w:val="0"/>
                                      <w:marTop w:val="0"/>
                                      <w:marBottom w:val="0"/>
                                      <w:divBdr>
                                        <w:top w:val="none" w:sz="0" w:space="0" w:color="auto"/>
                                        <w:left w:val="none" w:sz="0" w:space="0" w:color="auto"/>
                                        <w:bottom w:val="none" w:sz="0" w:space="0" w:color="auto"/>
                                        <w:right w:val="none" w:sz="0" w:space="0" w:color="auto"/>
                                      </w:divBdr>
                                      <w:divsChild>
                                        <w:div w:id="1059744286">
                                          <w:marLeft w:val="0"/>
                                          <w:marRight w:val="0"/>
                                          <w:marTop w:val="0"/>
                                          <w:marBottom w:val="0"/>
                                          <w:divBdr>
                                            <w:top w:val="none" w:sz="0" w:space="0" w:color="auto"/>
                                            <w:left w:val="none" w:sz="0" w:space="0" w:color="auto"/>
                                            <w:bottom w:val="none" w:sz="0" w:space="0" w:color="auto"/>
                                            <w:right w:val="none" w:sz="0" w:space="0" w:color="auto"/>
                                          </w:divBdr>
                                        </w:div>
                                      </w:divsChild>
                                    </w:div>
                                    <w:div w:id="268658064">
                                      <w:marLeft w:val="0"/>
                                      <w:marRight w:val="0"/>
                                      <w:marTop w:val="0"/>
                                      <w:marBottom w:val="0"/>
                                      <w:divBdr>
                                        <w:top w:val="none" w:sz="0" w:space="0" w:color="auto"/>
                                        <w:left w:val="none" w:sz="0" w:space="0" w:color="auto"/>
                                        <w:bottom w:val="none" w:sz="0" w:space="0" w:color="auto"/>
                                        <w:right w:val="none" w:sz="0" w:space="0" w:color="auto"/>
                                      </w:divBdr>
                                      <w:divsChild>
                                        <w:div w:id="114716537">
                                          <w:marLeft w:val="0"/>
                                          <w:marRight w:val="0"/>
                                          <w:marTop w:val="0"/>
                                          <w:marBottom w:val="0"/>
                                          <w:divBdr>
                                            <w:top w:val="none" w:sz="0" w:space="0" w:color="auto"/>
                                            <w:left w:val="none" w:sz="0" w:space="0" w:color="auto"/>
                                            <w:bottom w:val="none" w:sz="0" w:space="0" w:color="auto"/>
                                            <w:right w:val="none" w:sz="0" w:space="0" w:color="auto"/>
                                          </w:divBdr>
                                          <w:divsChild>
                                            <w:div w:id="1841970335">
                                              <w:marLeft w:val="0"/>
                                              <w:marRight w:val="0"/>
                                              <w:marTop w:val="60"/>
                                              <w:marBottom w:val="0"/>
                                              <w:divBdr>
                                                <w:top w:val="none" w:sz="0" w:space="0" w:color="auto"/>
                                                <w:left w:val="none" w:sz="0" w:space="0" w:color="auto"/>
                                                <w:bottom w:val="none" w:sz="0" w:space="0" w:color="auto"/>
                                                <w:right w:val="none" w:sz="0" w:space="0" w:color="auto"/>
                                              </w:divBdr>
                                              <w:divsChild>
                                                <w:div w:id="702440171">
                                                  <w:marLeft w:val="0"/>
                                                  <w:marRight w:val="0"/>
                                                  <w:marTop w:val="0"/>
                                                  <w:marBottom w:val="0"/>
                                                  <w:divBdr>
                                                    <w:top w:val="none" w:sz="0" w:space="0" w:color="auto"/>
                                                    <w:left w:val="none" w:sz="0" w:space="0" w:color="auto"/>
                                                    <w:bottom w:val="none" w:sz="0" w:space="0" w:color="auto"/>
                                                    <w:right w:val="none" w:sz="0" w:space="0" w:color="auto"/>
                                                  </w:divBdr>
                                                  <w:divsChild>
                                                    <w:div w:id="594901912">
                                                      <w:marLeft w:val="0"/>
                                                      <w:marRight w:val="0"/>
                                                      <w:marTop w:val="0"/>
                                                      <w:marBottom w:val="0"/>
                                                      <w:divBdr>
                                                        <w:top w:val="none" w:sz="0" w:space="0" w:color="auto"/>
                                                        <w:left w:val="none" w:sz="0" w:space="0" w:color="auto"/>
                                                        <w:bottom w:val="none" w:sz="0" w:space="0" w:color="auto"/>
                                                        <w:right w:val="none" w:sz="0" w:space="0" w:color="auto"/>
                                                      </w:divBdr>
                                                      <w:divsChild>
                                                        <w:div w:id="8233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34016">
                                              <w:marLeft w:val="0"/>
                                              <w:marRight w:val="0"/>
                                              <w:marTop w:val="0"/>
                                              <w:marBottom w:val="0"/>
                                              <w:divBdr>
                                                <w:top w:val="none" w:sz="0" w:space="0" w:color="auto"/>
                                                <w:left w:val="none" w:sz="0" w:space="0" w:color="auto"/>
                                                <w:bottom w:val="none" w:sz="0" w:space="0" w:color="auto"/>
                                                <w:right w:val="none" w:sz="0" w:space="0" w:color="auto"/>
                                              </w:divBdr>
                                              <w:divsChild>
                                                <w:div w:id="1736199976">
                                                  <w:marLeft w:val="0"/>
                                                  <w:marRight w:val="0"/>
                                                  <w:marTop w:val="0"/>
                                                  <w:marBottom w:val="0"/>
                                                  <w:divBdr>
                                                    <w:top w:val="none" w:sz="0" w:space="0" w:color="auto"/>
                                                    <w:left w:val="none" w:sz="0" w:space="0" w:color="auto"/>
                                                    <w:bottom w:val="none" w:sz="0" w:space="0" w:color="auto"/>
                                                    <w:right w:val="none" w:sz="0" w:space="0" w:color="auto"/>
                                                  </w:divBdr>
                                                  <w:divsChild>
                                                    <w:div w:id="516846276">
                                                      <w:marLeft w:val="0"/>
                                                      <w:marRight w:val="0"/>
                                                      <w:marTop w:val="0"/>
                                                      <w:marBottom w:val="0"/>
                                                      <w:divBdr>
                                                        <w:top w:val="none" w:sz="0" w:space="0" w:color="auto"/>
                                                        <w:left w:val="none" w:sz="0" w:space="0" w:color="auto"/>
                                                        <w:bottom w:val="none" w:sz="0" w:space="0" w:color="auto"/>
                                                        <w:right w:val="none" w:sz="0" w:space="0" w:color="auto"/>
                                                      </w:divBdr>
                                                      <w:divsChild>
                                                        <w:div w:id="2116247976">
                                                          <w:marLeft w:val="0"/>
                                                          <w:marRight w:val="0"/>
                                                          <w:marTop w:val="0"/>
                                                          <w:marBottom w:val="75"/>
                                                          <w:divBdr>
                                                            <w:top w:val="none" w:sz="0" w:space="0" w:color="auto"/>
                                                            <w:left w:val="none" w:sz="0" w:space="0" w:color="auto"/>
                                                            <w:bottom w:val="none" w:sz="0" w:space="0" w:color="auto"/>
                                                            <w:right w:val="none" w:sz="0" w:space="0" w:color="auto"/>
                                                          </w:divBdr>
                                                          <w:divsChild>
                                                            <w:div w:id="7400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39916">
                                                  <w:marLeft w:val="0"/>
                                                  <w:marRight w:val="0"/>
                                                  <w:marTop w:val="0"/>
                                                  <w:marBottom w:val="0"/>
                                                  <w:divBdr>
                                                    <w:top w:val="none" w:sz="0" w:space="0" w:color="auto"/>
                                                    <w:left w:val="none" w:sz="0" w:space="0" w:color="auto"/>
                                                    <w:bottom w:val="none" w:sz="0" w:space="0" w:color="auto"/>
                                                    <w:right w:val="none" w:sz="0" w:space="0" w:color="auto"/>
                                                  </w:divBdr>
                                                  <w:divsChild>
                                                    <w:div w:id="1042097825">
                                                      <w:marLeft w:val="0"/>
                                                      <w:marRight w:val="0"/>
                                                      <w:marTop w:val="0"/>
                                                      <w:marBottom w:val="0"/>
                                                      <w:divBdr>
                                                        <w:top w:val="none" w:sz="0" w:space="0" w:color="auto"/>
                                                        <w:left w:val="none" w:sz="0" w:space="0" w:color="auto"/>
                                                        <w:bottom w:val="none" w:sz="0" w:space="0" w:color="auto"/>
                                                        <w:right w:val="none" w:sz="0" w:space="0" w:color="auto"/>
                                                      </w:divBdr>
                                                    </w:div>
                                                  </w:divsChild>
                                                </w:div>
                                                <w:div w:id="1606693001">
                                                  <w:marLeft w:val="0"/>
                                                  <w:marRight w:val="0"/>
                                                  <w:marTop w:val="0"/>
                                                  <w:marBottom w:val="0"/>
                                                  <w:divBdr>
                                                    <w:top w:val="none" w:sz="0" w:space="0" w:color="auto"/>
                                                    <w:left w:val="none" w:sz="0" w:space="0" w:color="auto"/>
                                                    <w:bottom w:val="none" w:sz="0" w:space="0" w:color="auto"/>
                                                    <w:right w:val="none" w:sz="0" w:space="0" w:color="auto"/>
                                                  </w:divBdr>
                                                  <w:divsChild>
                                                    <w:div w:id="47507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744869">
                                      <w:marLeft w:val="0"/>
                                      <w:marRight w:val="0"/>
                                      <w:marTop w:val="225"/>
                                      <w:marBottom w:val="0"/>
                                      <w:divBdr>
                                        <w:top w:val="none" w:sz="0" w:space="0" w:color="auto"/>
                                        <w:left w:val="none" w:sz="0" w:space="0" w:color="auto"/>
                                        <w:bottom w:val="none" w:sz="0" w:space="0" w:color="auto"/>
                                        <w:right w:val="none" w:sz="0" w:space="0" w:color="auto"/>
                                      </w:divBdr>
                                      <w:divsChild>
                                        <w:div w:id="1798645006">
                                          <w:marLeft w:val="0"/>
                                          <w:marRight w:val="0"/>
                                          <w:marTop w:val="0"/>
                                          <w:marBottom w:val="90"/>
                                          <w:divBdr>
                                            <w:top w:val="none" w:sz="0" w:space="0" w:color="auto"/>
                                            <w:left w:val="none" w:sz="0" w:space="0" w:color="auto"/>
                                            <w:bottom w:val="none" w:sz="0" w:space="0" w:color="auto"/>
                                            <w:right w:val="none" w:sz="0" w:space="0" w:color="auto"/>
                                          </w:divBdr>
                                          <w:divsChild>
                                            <w:div w:id="1919829370">
                                              <w:marLeft w:val="0"/>
                                              <w:marRight w:val="0"/>
                                              <w:marTop w:val="0"/>
                                              <w:marBottom w:val="0"/>
                                              <w:divBdr>
                                                <w:top w:val="none" w:sz="0" w:space="0" w:color="auto"/>
                                                <w:left w:val="none" w:sz="0" w:space="0" w:color="auto"/>
                                                <w:bottom w:val="none" w:sz="0" w:space="0" w:color="auto"/>
                                                <w:right w:val="none" w:sz="0" w:space="0" w:color="auto"/>
                                              </w:divBdr>
                                              <w:divsChild>
                                                <w:div w:id="726564569">
                                                  <w:marLeft w:val="0"/>
                                                  <w:marRight w:val="0"/>
                                                  <w:marTop w:val="0"/>
                                                  <w:marBottom w:val="0"/>
                                                  <w:divBdr>
                                                    <w:top w:val="none" w:sz="0" w:space="0" w:color="auto"/>
                                                    <w:left w:val="none" w:sz="0" w:space="0" w:color="auto"/>
                                                    <w:bottom w:val="none" w:sz="0" w:space="0" w:color="auto"/>
                                                    <w:right w:val="none" w:sz="0" w:space="0" w:color="auto"/>
                                                  </w:divBdr>
                                                  <w:divsChild>
                                                    <w:div w:id="157843393">
                                                      <w:marLeft w:val="0"/>
                                                      <w:marRight w:val="0"/>
                                                      <w:marTop w:val="0"/>
                                                      <w:marBottom w:val="0"/>
                                                      <w:divBdr>
                                                        <w:top w:val="none" w:sz="0" w:space="0" w:color="auto"/>
                                                        <w:left w:val="none" w:sz="0" w:space="0" w:color="auto"/>
                                                        <w:bottom w:val="none" w:sz="0" w:space="0" w:color="auto"/>
                                                        <w:right w:val="none" w:sz="0" w:space="0" w:color="auto"/>
                                                      </w:divBdr>
                                                      <w:divsChild>
                                                        <w:div w:id="173153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462172">
                              <w:marLeft w:val="0"/>
                              <w:marRight w:val="0"/>
                              <w:marTop w:val="0"/>
                              <w:marBottom w:val="0"/>
                              <w:divBdr>
                                <w:top w:val="none" w:sz="0" w:space="0" w:color="auto"/>
                                <w:left w:val="none" w:sz="0" w:space="0" w:color="auto"/>
                                <w:bottom w:val="none" w:sz="0" w:space="0" w:color="auto"/>
                                <w:right w:val="none" w:sz="0" w:space="0" w:color="auto"/>
                              </w:divBdr>
                              <w:divsChild>
                                <w:div w:id="856314070">
                                  <w:marLeft w:val="0"/>
                                  <w:marRight w:val="0"/>
                                  <w:marTop w:val="300"/>
                                  <w:marBottom w:val="0"/>
                                  <w:divBdr>
                                    <w:top w:val="none" w:sz="0" w:space="0" w:color="auto"/>
                                    <w:left w:val="none" w:sz="0" w:space="0" w:color="auto"/>
                                    <w:bottom w:val="none" w:sz="0" w:space="0" w:color="auto"/>
                                    <w:right w:val="none" w:sz="0" w:space="0" w:color="auto"/>
                                  </w:divBdr>
                                  <w:divsChild>
                                    <w:div w:id="1246572375">
                                      <w:marLeft w:val="0"/>
                                      <w:marRight w:val="0"/>
                                      <w:marTop w:val="0"/>
                                      <w:marBottom w:val="330"/>
                                      <w:divBdr>
                                        <w:top w:val="none" w:sz="0" w:space="0" w:color="auto"/>
                                        <w:left w:val="none" w:sz="0" w:space="0" w:color="auto"/>
                                        <w:bottom w:val="none" w:sz="0" w:space="0" w:color="auto"/>
                                        <w:right w:val="none" w:sz="0" w:space="0" w:color="auto"/>
                                      </w:divBdr>
                                      <w:divsChild>
                                        <w:div w:id="59640488">
                                          <w:marLeft w:val="0"/>
                                          <w:marRight w:val="0"/>
                                          <w:marTop w:val="0"/>
                                          <w:marBottom w:val="0"/>
                                          <w:divBdr>
                                            <w:top w:val="none" w:sz="0" w:space="0" w:color="auto"/>
                                            <w:left w:val="none" w:sz="0" w:space="0" w:color="auto"/>
                                            <w:bottom w:val="none" w:sz="0" w:space="0" w:color="auto"/>
                                            <w:right w:val="none" w:sz="0" w:space="0" w:color="auto"/>
                                          </w:divBdr>
                                          <w:divsChild>
                                            <w:div w:id="1939865930">
                                              <w:marLeft w:val="0"/>
                                              <w:marRight w:val="0"/>
                                              <w:marTop w:val="0"/>
                                              <w:marBottom w:val="0"/>
                                              <w:divBdr>
                                                <w:top w:val="none" w:sz="0" w:space="0" w:color="auto"/>
                                                <w:left w:val="none" w:sz="0" w:space="0" w:color="auto"/>
                                                <w:bottom w:val="none" w:sz="0" w:space="0" w:color="auto"/>
                                                <w:right w:val="none" w:sz="0" w:space="0" w:color="auto"/>
                                              </w:divBdr>
                                              <w:divsChild>
                                                <w:div w:id="26757588">
                                                  <w:marLeft w:val="0"/>
                                                  <w:marRight w:val="0"/>
                                                  <w:marTop w:val="0"/>
                                                  <w:marBottom w:val="0"/>
                                                  <w:divBdr>
                                                    <w:top w:val="none" w:sz="0" w:space="0" w:color="auto"/>
                                                    <w:left w:val="none" w:sz="0" w:space="0" w:color="auto"/>
                                                    <w:bottom w:val="none" w:sz="0" w:space="0" w:color="auto"/>
                                                    <w:right w:val="none" w:sz="0" w:space="0" w:color="auto"/>
                                                  </w:divBdr>
                                                  <w:divsChild>
                                                    <w:div w:id="917712285">
                                                      <w:marLeft w:val="0"/>
                                                      <w:marRight w:val="0"/>
                                                      <w:marTop w:val="0"/>
                                                      <w:marBottom w:val="0"/>
                                                      <w:divBdr>
                                                        <w:top w:val="none" w:sz="0" w:space="0" w:color="auto"/>
                                                        <w:left w:val="none" w:sz="0" w:space="0" w:color="auto"/>
                                                        <w:bottom w:val="none" w:sz="0" w:space="0" w:color="auto"/>
                                                        <w:right w:val="none" w:sz="0" w:space="0" w:color="auto"/>
                                                      </w:divBdr>
                                                      <w:divsChild>
                                                        <w:div w:id="2010908817">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592280897">
                              <w:marLeft w:val="0"/>
                              <w:marRight w:val="0"/>
                              <w:marTop w:val="0"/>
                              <w:marBottom w:val="0"/>
                              <w:divBdr>
                                <w:top w:val="none" w:sz="0" w:space="0" w:color="auto"/>
                                <w:left w:val="none" w:sz="0" w:space="0" w:color="auto"/>
                                <w:bottom w:val="none" w:sz="0" w:space="0" w:color="auto"/>
                                <w:right w:val="none" w:sz="0" w:space="0" w:color="auto"/>
                              </w:divBdr>
                              <w:divsChild>
                                <w:div w:id="896892467">
                                  <w:marLeft w:val="0"/>
                                  <w:marRight w:val="0"/>
                                  <w:marTop w:val="0"/>
                                  <w:marBottom w:val="0"/>
                                  <w:divBdr>
                                    <w:top w:val="none" w:sz="0" w:space="0" w:color="auto"/>
                                    <w:left w:val="none" w:sz="0" w:space="0" w:color="auto"/>
                                    <w:bottom w:val="none" w:sz="0" w:space="0" w:color="auto"/>
                                    <w:right w:val="none" w:sz="0" w:space="0" w:color="auto"/>
                                  </w:divBdr>
                                  <w:divsChild>
                                    <w:div w:id="1012146667">
                                      <w:marLeft w:val="0"/>
                                      <w:marRight w:val="0"/>
                                      <w:marTop w:val="0"/>
                                      <w:marBottom w:val="0"/>
                                      <w:divBdr>
                                        <w:top w:val="none" w:sz="0" w:space="0" w:color="auto"/>
                                        <w:left w:val="none" w:sz="0" w:space="0" w:color="auto"/>
                                        <w:bottom w:val="none" w:sz="0" w:space="0" w:color="auto"/>
                                        <w:right w:val="none" w:sz="0" w:space="0" w:color="auto"/>
                                      </w:divBdr>
                                      <w:divsChild>
                                        <w:div w:id="1553228288">
                                          <w:marLeft w:val="0"/>
                                          <w:marRight w:val="0"/>
                                          <w:marTop w:val="0"/>
                                          <w:marBottom w:val="0"/>
                                          <w:divBdr>
                                            <w:top w:val="none" w:sz="0" w:space="0" w:color="auto"/>
                                            <w:left w:val="none" w:sz="0" w:space="0" w:color="auto"/>
                                            <w:bottom w:val="none" w:sz="0" w:space="0" w:color="auto"/>
                                            <w:right w:val="none" w:sz="0" w:space="0" w:color="auto"/>
                                          </w:divBdr>
                                          <w:divsChild>
                                            <w:div w:id="1028137535">
                                              <w:marLeft w:val="0"/>
                                              <w:marRight w:val="0"/>
                                              <w:marTop w:val="0"/>
                                              <w:marBottom w:val="0"/>
                                              <w:divBdr>
                                                <w:top w:val="none" w:sz="0" w:space="0" w:color="auto"/>
                                                <w:left w:val="none" w:sz="0" w:space="0" w:color="auto"/>
                                                <w:bottom w:val="none" w:sz="0" w:space="0" w:color="auto"/>
                                                <w:right w:val="none" w:sz="0" w:space="0" w:color="auto"/>
                                              </w:divBdr>
                                              <w:divsChild>
                                                <w:div w:id="900097950">
                                                  <w:marLeft w:val="0"/>
                                                  <w:marRight w:val="0"/>
                                                  <w:marTop w:val="0"/>
                                                  <w:marBottom w:val="0"/>
                                                  <w:divBdr>
                                                    <w:top w:val="none" w:sz="0" w:space="0" w:color="auto"/>
                                                    <w:left w:val="none" w:sz="0" w:space="0" w:color="auto"/>
                                                    <w:bottom w:val="none" w:sz="0" w:space="0" w:color="auto"/>
                                                    <w:right w:val="none" w:sz="0" w:space="0" w:color="auto"/>
                                                  </w:divBdr>
                                                  <w:divsChild>
                                                    <w:div w:id="182673990">
                                                      <w:marLeft w:val="0"/>
                                                      <w:marRight w:val="0"/>
                                                      <w:marTop w:val="0"/>
                                                      <w:marBottom w:val="0"/>
                                                      <w:divBdr>
                                                        <w:top w:val="none" w:sz="0" w:space="0" w:color="auto"/>
                                                        <w:left w:val="none" w:sz="0" w:space="0" w:color="auto"/>
                                                        <w:bottom w:val="none" w:sz="0" w:space="0" w:color="auto"/>
                                                        <w:right w:val="none" w:sz="0" w:space="0" w:color="auto"/>
                                                      </w:divBdr>
                                                    </w:div>
                                                    <w:div w:id="1091462327">
                                                      <w:marLeft w:val="0"/>
                                                      <w:marRight w:val="0"/>
                                                      <w:marTop w:val="0"/>
                                                      <w:marBottom w:val="0"/>
                                                      <w:divBdr>
                                                        <w:top w:val="none" w:sz="0" w:space="0" w:color="auto"/>
                                                        <w:left w:val="none" w:sz="0" w:space="0" w:color="auto"/>
                                                        <w:bottom w:val="none" w:sz="0" w:space="0" w:color="auto"/>
                                                        <w:right w:val="none" w:sz="0" w:space="0" w:color="auto"/>
                                                      </w:divBdr>
                                                    </w:div>
                                                    <w:div w:id="1804888349">
                                                      <w:marLeft w:val="0"/>
                                                      <w:marRight w:val="0"/>
                                                      <w:marTop w:val="0"/>
                                                      <w:marBottom w:val="0"/>
                                                      <w:divBdr>
                                                        <w:top w:val="none" w:sz="0" w:space="0" w:color="auto"/>
                                                        <w:left w:val="none" w:sz="0" w:space="0" w:color="auto"/>
                                                        <w:bottom w:val="none" w:sz="0" w:space="0" w:color="auto"/>
                                                        <w:right w:val="none" w:sz="0" w:space="0" w:color="auto"/>
                                                      </w:divBdr>
                                                    </w:div>
                                                    <w:div w:id="677192392">
                                                      <w:marLeft w:val="0"/>
                                                      <w:marRight w:val="0"/>
                                                      <w:marTop w:val="0"/>
                                                      <w:marBottom w:val="0"/>
                                                      <w:divBdr>
                                                        <w:top w:val="none" w:sz="0" w:space="0" w:color="auto"/>
                                                        <w:left w:val="none" w:sz="0" w:space="0" w:color="auto"/>
                                                        <w:bottom w:val="none" w:sz="0" w:space="0" w:color="auto"/>
                                                        <w:right w:val="none" w:sz="0" w:space="0" w:color="auto"/>
                                                      </w:divBdr>
                                                    </w:div>
                                                    <w:div w:id="142249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6558">
      <w:bodyDiv w:val="1"/>
      <w:marLeft w:val="0"/>
      <w:marRight w:val="0"/>
      <w:marTop w:val="0"/>
      <w:marBottom w:val="0"/>
      <w:divBdr>
        <w:top w:val="none" w:sz="0" w:space="0" w:color="auto"/>
        <w:left w:val="none" w:sz="0" w:space="0" w:color="auto"/>
        <w:bottom w:val="none" w:sz="0" w:space="0" w:color="auto"/>
        <w:right w:val="none" w:sz="0" w:space="0" w:color="auto"/>
      </w:divBdr>
    </w:div>
    <w:div w:id="802238478">
      <w:bodyDiv w:val="1"/>
      <w:marLeft w:val="0"/>
      <w:marRight w:val="0"/>
      <w:marTop w:val="0"/>
      <w:marBottom w:val="0"/>
      <w:divBdr>
        <w:top w:val="none" w:sz="0" w:space="0" w:color="auto"/>
        <w:left w:val="none" w:sz="0" w:space="0" w:color="auto"/>
        <w:bottom w:val="none" w:sz="0" w:space="0" w:color="auto"/>
        <w:right w:val="none" w:sz="0" w:space="0" w:color="auto"/>
      </w:divBdr>
    </w:div>
    <w:div w:id="802498524">
      <w:bodyDiv w:val="1"/>
      <w:marLeft w:val="0"/>
      <w:marRight w:val="0"/>
      <w:marTop w:val="0"/>
      <w:marBottom w:val="0"/>
      <w:divBdr>
        <w:top w:val="none" w:sz="0" w:space="0" w:color="auto"/>
        <w:left w:val="none" w:sz="0" w:space="0" w:color="auto"/>
        <w:bottom w:val="none" w:sz="0" w:space="0" w:color="auto"/>
        <w:right w:val="none" w:sz="0" w:space="0" w:color="auto"/>
      </w:divBdr>
    </w:div>
    <w:div w:id="839275595">
      <w:bodyDiv w:val="1"/>
      <w:marLeft w:val="0"/>
      <w:marRight w:val="0"/>
      <w:marTop w:val="0"/>
      <w:marBottom w:val="0"/>
      <w:divBdr>
        <w:top w:val="none" w:sz="0" w:space="0" w:color="auto"/>
        <w:left w:val="none" w:sz="0" w:space="0" w:color="auto"/>
        <w:bottom w:val="none" w:sz="0" w:space="0" w:color="auto"/>
        <w:right w:val="none" w:sz="0" w:space="0" w:color="auto"/>
      </w:divBdr>
    </w:div>
    <w:div w:id="931745848">
      <w:bodyDiv w:val="1"/>
      <w:marLeft w:val="0"/>
      <w:marRight w:val="0"/>
      <w:marTop w:val="0"/>
      <w:marBottom w:val="0"/>
      <w:divBdr>
        <w:top w:val="none" w:sz="0" w:space="0" w:color="auto"/>
        <w:left w:val="none" w:sz="0" w:space="0" w:color="auto"/>
        <w:bottom w:val="none" w:sz="0" w:space="0" w:color="auto"/>
        <w:right w:val="none" w:sz="0" w:space="0" w:color="auto"/>
      </w:divBdr>
    </w:div>
    <w:div w:id="1007094945">
      <w:bodyDiv w:val="1"/>
      <w:marLeft w:val="0"/>
      <w:marRight w:val="0"/>
      <w:marTop w:val="0"/>
      <w:marBottom w:val="0"/>
      <w:divBdr>
        <w:top w:val="none" w:sz="0" w:space="0" w:color="auto"/>
        <w:left w:val="none" w:sz="0" w:space="0" w:color="auto"/>
        <w:bottom w:val="none" w:sz="0" w:space="0" w:color="auto"/>
        <w:right w:val="none" w:sz="0" w:space="0" w:color="auto"/>
      </w:divBdr>
    </w:div>
    <w:div w:id="1041393241">
      <w:bodyDiv w:val="1"/>
      <w:marLeft w:val="0"/>
      <w:marRight w:val="0"/>
      <w:marTop w:val="0"/>
      <w:marBottom w:val="0"/>
      <w:divBdr>
        <w:top w:val="none" w:sz="0" w:space="0" w:color="auto"/>
        <w:left w:val="none" w:sz="0" w:space="0" w:color="auto"/>
        <w:bottom w:val="none" w:sz="0" w:space="0" w:color="auto"/>
        <w:right w:val="none" w:sz="0" w:space="0" w:color="auto"/>
      </w:divBdr>
    </w:div>
    <w:div w:id="1050374907">
      <w:bodyDiv w:val="1"/>
      <w:marLeft w:val="0"/>
      <w:marRight w:val="0"/>
      <w:marTop w:val="0"/>
      <w:marBottom w:val="0"/>
      <w:divBdr>
        <w:top w:val="none" w:sz="0" w:space="0" w:color="auto"/>
        <w:left w:val="none" w:sz="0" w:space="0" w:color="auto"/>
        <w:bottom w:val="none" w:sz="0" w:space="0" w:color="auto"/>
        <w:right w:val="none" w:sz="0" w:space="0" w:color="auto"/>
      </w:divBdr>
    </w:div>
    <w:div w:id="1050425490">
      <w:bodyDiv w:val="1"/>
      <w:marLeft w:val="0"/>
      <w:marRight w:val="0"/>
      <w:marTop w:val="0"/>
      <w:marBottom w:val="0"/>
      <w:divBdr>
        <w:top w:val="none" w:sz="0" w:space="0" w:color="auto"/>
        <w:left w:val="none" w:sz="0" w:space="0" w:color="auto"/>
        <w:bottom w:val="none" w:sz="0" w:space="0" w:color="auto"/>
        <w:right w:val="none" w:sz="0" w:space="0" w:color="auto"/>
      </w:divBdr>
      <w:divsChild>
        <w:div w:id="1053847468">
          <w:marLeft w:val="0"/>
          <w:marRight w:val="0"/>
          <w:marTop w:val="0"/>
          <w:marBottom w:val="0"/>
          <w:divBdr>
            <w:top w:val="none" w:sz="0" w:space="0" w:color="auto"/>
            <w:left w:val="none" w:sz="0" w:space="0" w:color="auto"/>
            <w:bottom w:val="none" w:sz="0" w:space="0" w:color="auto"/>
            <w:right w:val="none" w:sz="0" w:space="0" w:color="auto"/>
          </w:divBdr>
          <w:divsChild>
            <w:div w:id="835262944">
              <w:marLeft w:val="0"/>
              <w:marRight w:val="450"/>
              <w:marTop w:val="0"/>
              <w:marBottom w:val="135"/>
              <w:divBdr>
                <w:top w:val="none" w:sz="0" w:space="0" w:color="auto"/>
                <w:left w:val="none" w:sz="0" w:space="0" w:color="auto"/>
                <w:bottom w:val="none" w:sz="0" w:space="0" w:color="auto"/>
                <w:right w:val="none" w:sz="0" w:space="0" w:color="auto"/>
              </w:divBdr>
            </w:div>
          </w:divsChild>
        </w:div>
        <w:div w:id="1662583293">
          <w:marLeft w:val="0"/>
          <w:marRight w:val="0"/>
          <w:marTop w:val="0"/>
          <w:marBottom w:val="0"/>
          <w:divBdr>
            <w:top w:val="none" w:sz="0" w:space="0" w:color="auto"/>
            <w:left w:val="none" w:sz="0" w:space="0" w:color="auto"/>
            <w:bottom w:val="none" w:sz="0" w:space="0" w:color="auto"/>
            <w:right w:val="none" w:sz="0" w:space="0" w:color="auto"/>
          </w:divBdr>
          <w:divsChild>
            <w:div w:id="695039207">
              <w:marLeft w:val="0"/>
              <w:marRight w:val="0"/>
              <w:marTop w:val="0"/>
              <w:marBottom w:val="0"/>
              <w:divBdr>
                <w:top w:val="none" w:sz="0" w:space="0" w:color="auto"/>
                <w:left w:val="none" w:sz="0" w:space="0" w:color="auto"/>
                <w:bottom w:val="none" w:sz="0" w:space="0" w:color="auto"/>
                <w:right w:val="none" w:sz="0" w:space="0" w:color="auto"/>
              </w:divBdr>
              <w:divsChild>
                <w:div w:id="671757003">
                  <w:marLeft w:val="0"/>
                  <w:marRight w:val="0"/>
                  <w:marTop w:val="0"/>
                  <w:marBottom w:val="0"/>
                  <w:divBdr>
                    <w:top w:val="none" w:sz="0" w:space="0" w:color="auto"/>
                    <w:left w:val="none" w:sz="0" w:space="0" w:color="auto"/>
                    <w:bottom w:val="none" w:sz="0" w:space="0" w:color="auto"/>
                    <w:right w:val="none" w:sz="0" w:space="0" w:color="auto"/>
                  </w:divBdr>
                  <w:divsChild>
                    <w:div w:id="2061710397">
                      <w:marLeft w:val="0"/>
                      <w:marRight w:val="0"/>
                      <w:marTop w:val="0"/>
                      <w:marBottom w:val="0"/>
                      <w:divBdr>
                        <w:top w:val="none" w:sz="0" w:space="0" w:color="auto"/>
                        <w:left w:val="none" w:sz="0" w:space="0" w:color="auto"/>
                        <w:bottom w:val="none" w:sz="0" w:space="0" w:color="auto"/>
                        <w:right w:val="none" w:sz="0" w:space="0" w:color="auto"/>
                      </w:divBdr>
                      <w:divsChild>
                        <w:div w:id="254361474">
                          <w:marLeft w:val="0"/>
                          <w:marRight w:val="0"/>
                          <w:marTop w:val="0"/>
                          <w:marBottom w:val="0"/>
                          <w:divBdr>
                            <w:top w:val="none" w:sz="0" w:space="0" w:color="auto"/>
                            <w:left w:val="none" w:sz="0" w:space="0" w:color="auto"/>
                            <w:bottom w:val="single" w:sz="6" w:space="23" w:color="EAECEE"/>
                            <w:right w:val="none" w:sz="0" w:space="0" w:color="auto"/>
                          </w:divBdr>
                          <w:divsChild>
                            <w:div w:id="100149467">
                              <w:marLeft w:val="0"/>
                              <w:marRight w:val="0"/>
                              <w:marTop w:val="0"/>
                              <w:marBottom w:val="0"/>
                              <w:divBdr>
                                <w:top w:val="none" w:sz="0" w:space="0" w:color="auto"/>
                                <w:left w:val="none" w:sz="0" w:space="0" w:color="auto"/>
                                <w:bottom w:val="none" w:sz="0" w:space="0" w:color="auto"/>
                                <w:right w:val="none" w:sz="0" w:space="0" w:color="auto"/>
                              </w:divBdr>
                              <w:divsChild>
                                <w:div w:id="2035107048">
                                  <w:marLeft w:val="0"/>
                                  <w:marRight w:val="0"/>
                                  <w:marTop w:val="0"/>
                                  <w:marBottom w:val="0"/>
                                  <w:divBdr>
                                    <w:top w:val="none" w:sz="0" w:space="0" w:color="auto"/>
                                    <w:left w:val="none" w:sz="0" w:space="0" w:color="auto"/>
                                    <w:bottom w:val="none" w:sz="0" w:space="0" w:color="auto"/>
                                    <w:right w:val="none" w:sz="0" w:space="0" w:color="auto"/>
                                  </w:divBdr>
                                  <w:divsChild>
                                    <w:div w:id="1148664540">
                                      <w:marLeft w:val="0"/>
                                      <w:marRight w:val="0"/>
                                      <w:marTop w:val="0"/>
                                      <w:marBottom w:val="0"/>
                                      <w:divBdr>
                                        <w:top w:val="none" w:sz="0" w:space="0" w:color="auto"/>
                                        <w:left w:val="none" w:sz="0" w:space="0" w:color="auto"/>
                                        <w:bottom w:val="none" w:sz="0" w:space="0" w:color="auto"/>
                                        <w:right w:val="none" w:sz="0" w:space="0" w:color="auto"/>
                                      </w:divBdr>
                                      <w:divsChild>
                                        <w:div w:id="866213423">
                                          <w:marLeft w:val="0"/>
                                          <w:marRight w:val="0"/>
                                          <w:marTop w:val="0"/>
                                          <w:marBottom w:val="0"/>
                                          <w:divBdr>
                                            <w:top w:val="none" w:sz="0" w:space="0" w:color="auto"/>
                                            <w:left w:val="none" w:sz="0" w:space="0" w:color="auto"/>
                                            <w:bottom w:val="none" w:sz="0" w:space="0" w:color="auto"/>
                                            <w:right w:val="none" w:sz="0" w:space="0" w:color="auto"/>
                                          </w:divBdr>
                                        </w:div>
                                      </w:divsChild>
                                    </w:div>
                                    <w:div w:id="1513227565">
                                      <w:marLeft w:val="0"/>
                                      <w:marRight w:val="0"/>
                                      <w:marTop w:val="0"/>
                                      <w:marBottom w:val="0"/>
                                      <w:divBdr>
                                        <w:top w:val="none" w:sz="0" w:space="0" w:color="auto"/>
                                        <w:left w:val="none" w:sz="0" w:space="0" w:color="auto"/>
                                        <w:bottom w:val="none" w:sz="0" w:space="0" w:color="auto"/>
                                        <w:right w:val="none" w:sz="0" w:space="0" w:color="auto"/>
                                      </w:divBdr>
                                      <w:divsChild>
                                        <w:div w:id="511838624">
                                          <w:marLeft w:val="0"/>
                                          <w:marRight w:val="0"/>
                                          <w:marTop w:val="0"/>
                                          <w:marBottom w:val="0"/>
                                          <w:divBdr>
                                            <w:top w:val="none" w:sz="0" w:space="0" w:color="auto"/>
                                            <w:left w:val="none" w:sz="0" w:space="0" w:color="auto"/>
                                            <w:bottom w:val="none" w:sz="0" w:space="0" w:color="auto"/>
                                            <w:right w:val="none" w:sz="0" w:space="0" w:color="auto"/>
                                          </w:divBdr>
                                          <w:divsChild>
                                            <w:div w:id="1706979408">
                                              <w:marLeft w:val="0"/>
                                              <w:marRight w:val="0"/>
                                              <w:marTop w:val="60"/>
                                              <w:marBottom w:val="0"/>
                                              <w:divBdr>
                                                <w:top w:val="none" w:sz="0" w:space="0" w:color="auto"/>
                                                <w:left w:val="none" w:sz="0" w:space="0" w:color="auto"/>
                                                <w:bottom w:val="none" w:sz="0" w:space="0" w:color="auto"/>
                                                <w:right w:val="none" w:sz="0" w:space="0" w:color="auto"/>
                                              </w:divBdr>
                                              <w:divsChild>
                                                <w:div w:id="2065398992">
                                                  <w:marLeft w:val="0"/>
                                                  <w:marRight w:val="0"/>
                                                  <w:marTop w:val="0"/>
                                                  <w:marBottom w:val="0"/>
                                                  <w:divBdr>
                                                    <w:top w:val="none" w:sz="0" w:space="0" w:color="auto"/>
                                                    <w:left w:val="none" w:sz="0" w:space="0" w:color="auto"/>
                                                    <w:bottom w:val="none" w:sz="0" w:space="0" w:color="auto"/>
                                                    <w:right w:val="none" w:sz="0" w:space="0" w:color="auto"/>
                                                  </w:divBdr>
                                                  <w:divsChild>
                                                    <w:div w:id="528883017">
                                                      <w:marLeft w:val="0"/>
                                                      <w:marRight w:val="0"/>
                                                      <w:marTop w:val="0"/>
                                                      <w:marBottom w:val="0"/>
                                                      <w:divBdr>
                                                        <w:top w:val="none" w:sz="0" w:space="0" w:color="auto"/>
                                                        <w:left w:val="none" w:sz="0" w:space="0" w:color="auto"/>
                                                        <w:bottom w:val="none" w:sz="0" w:space="0" w:color="auto"/>
                                                        <w:right w:val="none" w:sz="0" w:space="0" w:color="auto"/>
                                                      </w:divBdr>
                                                      <w:divsChild>
                                                        <w:div w:id="774326274">
                                                          <w:marLeft w:val="0"/>
                                                          <w:marRight w:val="0"/>
                                                          <w:marTop w:val="0"/>
                                                          <w:marBottom w:val="0"/>
                                                          <w:divBdr>
                                                            <w:top w:val="none" w:sz="0" w:space="0" w:color="auto"/>
                                                            <w:left w:val="none" w:sz="0" w:space="0" w:color="auto"/>
                                                            <w:bottom w:val="none" w:sz="0" w:space="0" w:color="auto"/>
                                                            <w:right w:val="none" w:sz="0" w:space="0" w:color="auto"/>
                                                          </w:divBdr>
                                                          <w:divsChild>
                                                            <w:div w:id="87696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469717">
                                              <w:marLeft w:val="0"/>
                                              <w:marRight w:val="0"/>
                                              <w:marTop w:val="0"/>
                                              <w:marBottom w:val="0"/>
                                              <w:divBdr>
                                                <w:top w:val="none" w:sz="0" w:space="0" w:color="auto"/>
                                                <w:left w:val="none" w:sz="0" w:space="0" w:color="auto"/>
                                                <w:bottom w:val="none" w:sz="0" w:space="0" w:color="auto"/>
                                                <w:right w:val="none" w:sz="0" w:space="0" w:color="auto"/>
                                              </w:divBdr>
                                              <w:divsChild>
                                                <w:div w:id="538594783">
                                                  <w:marLeft w:val="0"/>
                                                  <w:marRight w:val="0"/>
                                                  <w:marTop w:val="0"/>
                                                  <w:marBottom w:val="0"/>
                                                  <w:divBdr>
                                                    <w:top w:val="none" w:sz="0" w:space="0" w:color="auto"/>
                                                    <w:left w:val="none" w:sz="0" w:space="0" w:color="auto"/>
                                                    <w:bottom w:val="none" w:sz="0" w:space="0" w:color="auto"/>
                                                    <w:right w:val="none" w:sz="0" w:space="0" w:color="auto"/>
                                                  </w:divBdr>
                                                  <w:divsChild>
                                                    <w:div w:id="108015597">
                                                      <w:marLeft w:val="0"/>
                                                      <w:marRight w:val="0"/>
                                                      <w:marTop w:val="0"/>
                                                      <w:marBottom w:val="0"/>
                                                      <w:divBdr>
                                                        <w:top w:val="none" w:sz="0" w:space="0" w:color="auto"/>
                                                        <w:left w:val="none" w:sz="0" w:space="0" w:color="auto"/>
                                                        <w:bottom w:val="none" w:sz="0" w:space="0" w:color="auto"/>
                                                        <w:right w:val="none" w:sz="0" w:space="0" w:color="auto"/>
                                                      </w:divBdr>
                                                      <w:divsChild>
                                                        <w:div w:id="118975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60488">
                                                  <w:marLeft w:val="0"/>
                                                  <w:marRight w:val="0"/>
                                                  <w:marTop w:val="0"/>
                                                  <w:marBottom w:val="0"/>
                                                  <w:divBdr>
                                                    <w:top w:val="none" w:sz="0" w:space="0" w:color="auto"/>
                                                    <w:left w:val="none" w:sz="0" w:space="0" w:color="auto"/>
                                                    <w:bottom w:val="none" w:sz="0" w:space="0" w:color="auto"/>
                                                    <w:right w:val="none" w:sz="0" w:space="0" w:color="auto"/>
                                                  </w:divBdr>
                                                  <w:divsChild>
                                                    <w:div w:id="334843050">
                                                      <w:marLeft w:val="0"/>
                                                      <w:marRight w:val="0"/>
                                                      <w:marTop w:val="0"/>
                                                      <w:marBottom w:val="0"/>
                                                      <w:divBdr>
                                                        <w:top w:val="none" w:sz="0" w:space="0" w:color="auto"/>
                                                        <w:left w:val="none" w:sz="0" w:space="0" w:color="auto"/>
                                                        <w:bottom w:val="none" w:sz="0" w:space="0" w:color="auto"/>
                                                        <w:right w:val="none" w:sz="0" w:space="0" w:color="auto"/>
                                                      </w:divBdr>
                                                    </w:div>
                                                  </w:divsChild>
                                                </w:div>
                                                <w:div w:id="1400127996">
                                                  <w:marLeft w:val="0"/>
                                                  <w:marRight w:val="0"/>
                                                  <w:marTop w:val="0"/>
                                                  <w:marBottom w:val="0"/>
                                                  <w:divBdr>
                                                    <w:top w:val="none" w:sz="0" w:space="0" w:color="auto"/>
                                                    <w:left w:val="none" w:sz="0" w:space="0" w:color="auto"/>
                                                    <w:bottom w:val="none" w:sz="0" w:space="0" w:color="auto"/>
                                                    <w:right w:val="none" w:sz="0" w:space="0" w:color="auto"/>
                                                  </w:divBdr>
                                                  <w:divsChild>
                                                    <w:div w:id="124926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74513">
                                      <w:marLeft w:val="0"/>
                                      <w:marRight w:val="0"/>
                                      <w:marTop w:val="225"/>
                                      <w:marBottom w:val="0"/>
                                      <w:divBdr>
                                        <w:top w:val="none" w:sz="0" w:space="0" w:color="auto"/>
                                        <w:left w:val="none" w:sz="0" w:space="0" w:color="auto"/>
                                        <w:bottom w:val="none" w:sz="0" w:space="0" w:color="auto"/>
                                        <w:right w:val="none" w:sz="0" w:space="0" w:color="auto"/>
                                      </w:divBdr>
                                      <w:divsChild>
                                        <w:div w:id="132841604">
                                          <w:marLeft w:val="0"/>
                                          <w:marRight w:val="0"/>
                                          <w:marTop w:val="0"/>
                                          <w:marBottom w:val="90"/>
                                          <w:divBdr>
                                            <w:top w:val="none" w:sz="0" w:space="0" w:color="auto"/>
                                            <w:left w:val="none" w:sz="0" w:space="0" w:color="auto"/>
                                            <w:bottom w:val="none" w:sz="0" w:space="0" w:color="auto"/>
                                            <w:right w:val="none" w:sz="0" w:space="0" w:color="auto"/>
                                          </w:divBdr>
                                          <w:divsChild>
                                            <w:div w:id="511266348">
                                              <w:marLeft w:val="0"/>
                                              <w:marRight w:val="0"/>
                                              <w:marTop w:val="0"/>
                                              <w:marBottom w:val="0"/>
                                              <w:divBdr>
                                                <w:top w:val="none" w:sz="0" w:space="0" w:color="auto"/>
                                                <w:left w:val="none" w:sz="0" w:space="0" w:color="auto"/>
                                                <w:bottom w:val="none" w:sz="0" w:space="0" w:color="auto"/>
                                                <w:right w:val="none" w:sz="0" w:space="0" w:color="auto"/>
                                              </w:divBdr>
                                              <w:divsChild>
                                                <w:div w:id="835464166">
                                                  <w:marLeft w:val="0"/>
                                                  <w:marRight w:val="0"/>
                                                  <w:marTop w:val="0"/>
                                                  <w:marBottom w:val="0"/>
                                                  <w:divBdr>
                                                    <w:top w:val="none" w:sz="0" w:space="0" w:color="auto"/>
                                                    <w:left w:val="none" w:sz="0" w:space="0" w:color="auto"/>
                                                    <w:bottom w:val="none" w:sz="0" w:space="0" w:color="auto"/>
                                                    <w:right w:val="none" w:sz="0" w:space="0" w:color="auto"/>
                                                  </w:divBdr>
                                                  <w:divsChild>
                                                    <w:div w:id="910432416">
                                                      <w:marLeft w:val="0"/>
                                                      <w:marRight w:val="0"/>
                                                      <w:marTop w:val="0"/>
                                                      <w:marBottom w:val="0"/>
                                                      <w:divBdr>
                                                        <w:top w:val="none" w:sz="0" w:space="0" w:color="auto"/>
                                                        <w:left w:val="none" w:sz="0" w:space="0" w:color="auto"/>
                                                        <w:bottom w:val="none" w:sz="0" w:space="0" w:color="auto"/>
                                                        <w:right w:val="none" w:sz="0" w:space="0" w:color="auto"/>
                                                      </w:divBdr>
                                                      <w:divsChild>
                                                        <w:div w:id="1023213893">
                                                          <w:marLeft w:val="0"/>
                                                          <w:marRight w:val="0"/>
                                                          <w:marTop w:val="0"/>
                                                          <w:marBottom w:val="0"/>
                                                          <w:divBdr>
                                                            <w:top w:val="none" w:sz="0" w:space="0" w:color="auto"/>
                                                            <w:left w:val="none" w:sz="0" w:space="0" w:color="auto"/>
                                                            <w:bottom w:val="none" w:sz="0" w:space="0" w:color="auto"/>
                                                            <w:right w:val="none" w:sz="0" w:space="0" w:color="auto"/>
                                                          </w:divBdr>
                                                          <w:divsChild>
                                                            <w:div w:id="14840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69483">
                                      <w:marLeft w:val="0"/>
                                      <w:marRight w:val="0"/>
                                      <w:marTop w:val="0"/>
                                      <w:marBottom w:val="75"/>
                                      <w:divBdr>
                                        <w:top w:val="none" w:sz="0" w:space="0" w:color="auto"/>
                                        <w:left w:val="none" w:sz="0" w:space="0" w:color="auto"/>
                                        <w:bottom w:val="none" w:sz="0" w:space="0" w:color="auto"/>
                                        <w:right w:val="none" w:sz="0" w:space="0" w:color="auto"/>
                                      </w:divBdr>
                                      <w:divsChild>
                                        <w:div w:id="1225875876">
                                          <w:marLeft w:val="0"/>
                                          <w:marRight w:val="0"/>
                                          <w:marTop w:val="0"/>
                                          <w:marBottom w:val="0"/>
                                          <w:divBdr>
                                            <w:top w:val="none" w:sz="0" w:space="0" w:color="auto"/>
                                            <w:left w:val="none" w:sz="0" w:space="0" w:color="auto"/>
                                            <w:bottom w:val="none" w:sz="0" w:space="0" w:color="auto"/>
                                            <w:right w:val="none" w:sz="0" w:space="0" w:color="auto"/>
                                          </w:divBdr>
                                          <w:divsChild>
                                            <w:div w:id="942610782">
                                              <w:marLeft w:val="0"/>
                                              <w:marRight w:val="0"/>
                                              <w:marTop w:val="0"/>
                                              <w:marBottom w:val="0"/>
                                              <w:divBdr>
                                                <w:top w:val="none" w:sz="0" w:space="0" w:color="auto"/>
                                                <w:left w:val="none" w:sz="0" w:space="0" w:color="auto"/>
                                                <w:bottom w:val="none" w:sz="0" w:space="0" w:color="auto"/>
                                                <w:right w:val="none" w:sz="0" w:space="0" w:color="auto"/>
                                              </w:divBdr>
                                              <w:divsChild>
                                                <w:div w:id="912662285">
                                                  <w:marLeft w:val="0"/>
                                                  <w:marRight w:val="0"/>
                                                  <w:marTop w:val="0"/>
                                                  <w:marBottom w:val="150"/>
                                                  <w:divBdr>
                                                    <w:top w:val="none" w:sz="0" w:space="0" w:color="auto"/>
                                                    <w:left w:val="none" w:sz="0" w:space="0" w:color="auto"/>
                                                    <w:bottom w:val="none" w:sz="0" w:space="0" w:color="auto"/>
                                                    <w:right w:val="none" w:sz="0" w:space="0" w:color="auto"/>
                                                  </w:divBdr>
                                                  <w:divsChild>
                                                    <w:div w:id="1807240556">
                                                      <w:marLeft w:val="0"/>
                                                      <w:marRight w:val="0"/>
                                                      <w:marTop w:val="0"/>
                                                      <w:marBottom w:val="0"/>
                                                      <w:divBdr>
                                                        <w:top w:val="none" w:sz="0" w:space="0" w:color="auto"/>
                                                        <w:left w:val="none" w:sz="0" w:space="0" w:color="auto"/>
                                                        <w:bottom w:val="none" w:sz="0" w:space="0" w:color="auto"/>
                                                        <w:right w:val="none" w:sz="0" w:space="0" w:color="auto"/>
                                                      </w:divBdr>
                                                    </w:div>
                                                    <w:div w:id="1042902225">
                                                      <w:marLeft w:val="0"/>
                                                      <w:marRight w:val="0"/>
                                                      <w:marTop w:val="0"/>
                                                      <w:marBottom w:val="0"/>
                                                      <w:divBdr>
                                                        <w:top w:val="none" w:sz="0" w:space="0" w:color="auto"/>
                                                        <w:left w:val="none" w:sz="0" w:space="0" w:color="auto"/>
                                                        <w:bottom w:val="none" w:sz="0" w:space="0" w:color="auto"/>
                                                        <w:right w:val="none" w:sz="0" w:space="0" w:color="auto"/>
                                                      </w:divBdr>
                                                      <w:divsChild>
                                                        <w:div w:id="1449158792">
                                                          <w:marLeft w:val="0"/>
                                                          <w:marRight w:val="0"/>
                                                          <w:marTop w:val="0"/>
                                                          <w:marBottom w:val="0"/>
                                                          <w:divBdr>
                                                            <w:top w:val="none" w:sz="0" w:space="0" w:color="auto"/>
                                                            <w:left w:val="none" w:sz="0" w:space="0" w:color="auto"/>
                                                            <w:bottom w:val="none" w:sz="0" w:space="0" w:color="auto"/>
                                                            <w:right w:val="none" w:sz="0" w:space="0" w:color="auto"/>
                                                          </w:divBdr>
                                                        </w:div>
                                                        <w:div w:id="157766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96435">
                                                  <w:marLeft w:val="0"/>
                                                  <w:marRight w:val="0"/>
                                                  <w:marTop w:val="0"/>
                                                  <w:marBottom w:val="0"/>
                                                  <w:divBdr>
                                                    <w:top w:val="none" w:sz="0" w:space="0" w:color="auto"/>
                                                    <w:left w:val="none" w:sz="0" w:space="0" w:color="auto"/>
                                                    <w:bottom w:val="none" w:sz="0" w:space="0" w:color="auto"/>
                                                    <w:right w:val="none" w:sz="0" w:space="0" w:color="auto"/>
                                                  </w:divBdr>
                                                  <w:divsChild>
                                                    <w:div w:id="1729569568">
                                                      <w:marLeft w:val="0"/>
                                                      <w:marRight w:val="0"/>
                                                      <w:marTop w:val="0"/>
                                                      <w:marBottom w:val="0"/>
                                                      <w:divBdr>
                                                        <w:top w:val="none" w:sz="0" w:space="0" w:color="auto"/>
                                                        <w:left w:val="none" w:sz="0" w:space="0" w:color="auto"/>
                                                        <w:bottom w:val="none" w:sz="0" w:space="0" w:color="auto"/>
                                                        <w:right w:val="none" w:sz="0" w:space="0" w:color="auto"/>
                                                      </w:divBdr>
                                                      <w:divsChild>
                                                        <w:div w:id="1806270275">
                                                          <w:marLeft w:val="0"/>
                                                          <w:marRight w:val="0"/>
                                                          <w:marTop w:val="0"/>
                                                          <w:marBottom w:val="0"/>
                                                          <w:divBdr>
                                                            <w:top w:val="none" w:sz="0" w:space="0" w:color="auto"/>
                                                            <w:left w:val="none" w:sz="0" w:space="0" w:color="auto"/>
                                                            <w:bottom w:val="none" w:sz="0" w:space="0" w:color="auto"/>
                                                            <w:right w:val="none" w:sz="0" w:space="0" w:color="auto"/>
                                                          </w:divBdr>
                                                          <w:divsChild>
                                                            <w:div w:id="174348857">
                                                              <w:marLeft w:val="0"/>
                                                              <w:marRight w:val="0"/>
                                                              <w:marTop w:val="0"/>
                                                              <w:marBottom w:val="0"/>
                                                              <w:divBdr>
                                                                <w:top w:val="none" w:sz="0" w:space="0" w:color="auto"/>
                                                                <w:left w:val="none" w:sz="0" w:space="0" w:color="auto"/>
                                                                <w:bottom w:val="none" w:sz="0" w:space="0" w:color="auto"/>
                                                                <w:right w:val="none" w:sz="0" w:space="0" w:color="auto"/>
                                                              </w:divBdr>
                                                              <w:divsChild>
                                                                <w:div w:id="2071726486">
                                                                  <w:marLeft w:val="0"/>
                                                                  <w:marRight w:val="0"/>
                                                                  <w:marTop w:val="0"/>
                                                                  <w:marBottom w:val="0"/>
                                                                  <w:divBdr>
                                                                    <w:top w:val="none" w:sz="0" w:space="0" w:color="auto"/>
                                                                    <w:left w:val="none" w:sz="0" w:space="0" w:color="auto"/>
                                                                    <w:bottom w:val="none" w:sz="0" w:space="0" w:color="auto"/>
                                                                    <w:right w:val="none" w:sz="0" w:space="0" w:color="auto"/>
                                                                  </w:divBdr>
                                                                  <w:divsChild>
                                                                    <w:div w:id="1187282602">
                                                                      <w:marLeft w:val="0"/>
                                                                      <w:marRight w:val="0"/>
                                                                      <w:marTop w:val="0"/>
                                                                      <w:marBottom w:val="0"/>
                                                                      <w:divBdr>
                                                                        <w:top w:val="none" w:sz="0" w:space="0" w:color="auto"/>
                                                                        <w:left w:val="none" w:sz="0" w:space="0" w:color="auto"/>
                                                                        <w:bottom w:val="none" w:sz="0" w:space="0" w:color="auto"/>
                                                                        <w:right w:val="none" w:sz="0" w:space="0" w:color="auto"/>
                                                                      </w:divBdr>
                                                                      <w:divsChild>
                                                                        <w:div w:id="1685864751">
                                                                          <w:marLeft w:val="0"/>
                                                                          <w:marRight w:val="240"/>
                                                                          <w:marTop w:val="0"/>
                                                                          <w:marBottom w:val="0"/>
                                                                          <w:divBdr>
                                                                            <w:top w:val="none" w:sz="0" w:space="0" w:color="auto"/>
                                                                            <w:left w:val="none" w:sz="0" w:space="0" w:color="auto"/>
                                                                            <w:bottom w:val="none" w:sz="0" w:space="0" w:color="auto"/>
                                                                            <w:right w:val="none" w:sz="0" w:space="0" w:color="auto"/>
                                                                          </w:divBdr>
                                                                          <w:divsChild>
                                                                            <w:div w:id="13815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614723">
                              <w:marLeft w:val="0"/>
                              <w:marRight w:val="0"/>
                              <w:marTop w:val="0"/>
                              <w:marBottom w:val="0"/>
                              <w:divBdr>
                                <w:top w:val="none" w:sz="0" w:space="0" w:color="auto"/>
                                <w:left w:val="none" w:sz="0" w:space="0" w:color="auto"/>
                                <w:bottom w:val="none" w:sz="0" w:space="0" w:color="auto"/>
                                <w:right w:val="none" w:sz="0" w:space="0" w:color="auto"/>
                              </w:divBdr>
                              <w:divsChild>
                                <w:div w:id="611790284">
                                  <w:marLeft w:val="0"/>
                                  <w:marRight w:val="0"/>
                                  <w:marTop w:val="0"/>
                                  <w:marBottom w:val="0"/>
                                  <w:divBdr>
                                    <w:top w:val="none" w:sz="0" w:space="0" w:color="auto"/>
                                    <w:left w:val="none" w:sz="0" w:space="0" w:color="auto"/>
                                    <w:bottom w:val="none" w:sz="0" w:space="0" w:color="auto"/>
                                    <w:right w:val="none" w:sz="0" w:space="0" w:color="auto"/>
                                  </w:divBdr>
                                  <w:divsChild>
                                    <w:div w:id="695692350">
                                      <w:marLeft w:val="0"/>
                                      <w:marRight w:val="0"/>
                                      <w:marTop w:val="0"/>
                                      <w:marBottom w:val="0"/>
                                      <w:divBdr>
                                        <w:top w:val="none" w:sz="0" w:space="0" w:color="auto"/>
                                        <w:left w:val="none" w:sz="0" w:space="0" w:color="auto"/>
                                        <w:bottom w:val="none" w:sz="0" w:space="0" w:color="auto"/>
                                        <w:right w:val="none" w:sz="0" w:space="0" w:color="auto"/>
                                      </w:divBdr>
                                      <w:divsChild>
                                        <w:div w:id="1367877562">
                                          <w:marLeft w:val="0"/>
                                          <w:marRight w:val="0"/>
                                          <w:marTop w:val="0"/>
                                          <w:marBottom w:val="0"/>
                                          <w:divBdr>
                                            <w:top w:val="none" w:sz="0" w:space="0" w:color="auto"/>
                                            <w:left w:val="none" w:sz="0" w:space="0" w:color="auto"/>
                                            <w:bottom w:val="none" w:sz="0" w:space="0" w:color="auto"/>
                                            <w:right w:val="none" w:sz="0" w:space="0" w:color="auto"/>
                                          </w:divBdr>
                                          <w:divsChild>
                                            <w:div w:id="91438710">
                                              <w:marLeft w:val="0"/>
                                              <w:marRight w:val="0"/>
                                              <w:marTop w:val="0"/>
                                              <w:marBottom w:val="0"/>
                                              <w:divBdr>
                                                <w:top w:val="none" w:sz="0" w:space="0" w:color="auto"/>
                                                <w:left w:val="none" w:sz="0" w:space="0" w:color="auto"/>
                                                <w:bottom w:val="none" w:sz="0" w:space="0" w:color="auto"/>
                                                <w:right w:val="none" w:sz="0" w:space="0" w:color="auto"/>
                                              </w:divBdr>
                                              <w:divsChild>
                                                <w:div w:id="433943103">
                                                  <w:marLeft w:val="0"/>
                                                  <w:marRight w:val="0"/>
                                                  <w:marTop w:val="0"/>
                                                  <w:marBottom w:val="0"/>
                                                  <w:divBdr>
                                                    <w:top w:val="none" w:sz="0" w:space="0" w:color="auto"/>
                                                    <w:left w:val="none" w:sz="0" w:space="0" w:color="auto"/>
                                                    <w:bottom w:val="none" w:sz="0" w:space="0" w:color="auto"/>
                                                    <w:right w:val="none" w:sz="0" w:space="0" w:color="auto"/>
                                                  </w:divBdr>
                                                  <w:divsChild>
                                                    <w:div w:id="2053530755">
                                                      <w:marLeft w:val="0"/>
                                                      <w:marRight w:val="0"/>
                                                      <w:marTop w:val="0"/>
                                                      <w:marBottom w:val="0"/>
                                                      <w:divBdr>
                                                        <w:top w:val="none" w:sz="0" w:space="0" w:color="auto"/>
                                                        <w:left w:val="none" w:sz="0" w:space="0" w:color="auto"/>
                                                        <w:bottom w:val="none" w:sz="0" w:space="0" w:color="auto"/>
                                                        <w:right w:val="none" w:sz="0" w:space="0" w:color="auto"/>
                                                      </w:divBdr>
                                                    </w:div>
                                                    <w:div w:id="343481717">
                                                      <w:marLeft w:val="0"/>
                                                      <w:marRight w:val="0"/>
                                                      <w:marTop w:val="0"/>
                                                      <w:marBottom w:val="0"/>
                                                      <w:divBdr>
                                                        <w:top w:val="none" w:sz="0" w:space="0" w:color="auto"/>
                                                        <w:left w:val="none" w:sz="0" w:space="0" w:color="auto"/>
                                                        <w:bottom w:val="none" w:sz="0" w:space="0" w:color="auto"/>
                                                        <w:right w:val="none" w:sz="0" w:space="0" w:color="auto"/>
                                                      </w:divBdr>
                                                    </w:div>
                                                    <w:div w:id="832138279">
                                                      <w:marLeft w:val="0"/>
                                                      <w:marRight w:val="0"/>
                                                      <w:marTop w:val="0"/>
                                                      <w:marBottom w:val="0"/>
                                                      <w:divBdr>
                                                        <w:top w:val="none" w:sz="0" w:space="0" w:color="auto"/>
                                                        <w:left w:val="none" w:sz="0" w:space="0" w:color="auto"/>
                                                        <w:bottom w:val="none" w:sz="0" w:space="0" w:color="auto"/>
                                                        <w:right w:val="none" w:sz="0" w:space="0" w:color="auto"/>
                                                      </w:divBdr>
                                                    </w:div>
                                                    <w:div w:id="84994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0883690">
      <w:bodyDiv w:val="1"/>
      <w:marLeft w:val="0"/>
      <w:marRight w:val="0"/>
      <w:marTop w:val="0"/>
      <w:marBottom w:val="0"/>
      <w:divBdr>
        <w:top w:val="none" w:sz="0" w:space="0" w:color="auto"/>
        <w:left w:val="none" w:sz="0" w:space="0" w:color="auto"/>
        <w:bottom w:val="none" w:sz="0" w:space="0" w:color="auto"/>
        <w:right w:val="none" w:sz="0" w:space="0" w:color="auto"/>
      </w:divBdr>
    </w:div>
    <w:div w:id="1092816144">
      <w:bodyDiv w:val="1"/>
      <w:marLeft w:val="0"/>
      <w:marRight w:val="0"/>
      <w:marTop w:val="0"/>
      <w:marBottom w:val="0"/>
      <w:divBdr>
        <w:top w:val="none" w:sz="0" w:space="0" w:color="auto"/>
        <w:left w:val="none" w:sz="0" w:space="0" w:color="auto"/>
        <w:bottom w:val="none" w:sz="0" w:space="0" w:color="auto"/>
        <w:right w:val="none" w:sz="0" w:space="0" w:color="auto"/>
      </w:divBdr>
    </w:div>
    <w:div w:id="1138306914">
      <w:bodyDiv w:val="1"/>
      <w:marLeft w:val="0"/>
      <w:marRight w:val="0"/>
      <w:marTop w:val="0"/>
      <w:marBottom w:val="0"/>
      <w:divBdr>
        <w:top w:val="none" w:sz="0" w:space="0" w:color="auto"/>
        <w:left w:val="none" w:sz="0" w:space="0" w:color="auto"/>
        <w:bottom w:val="none" w:sz="0" w:space="0" w:color="auto"/>
        <w:right w:val="none" w:sz="0" w:space="0" w:color="auto"/>
      </w:divBdr>
      <w:divsChild>
        <w:div w:id="1143889403">
          <w:marLeft w:val="0"/>
          <w:marRight w:val="0"/>
          <w:marTop w:val="0"/>
          <w:marBottom w:val="0"/>
          <w:divBdr>
            <w:top w:val="none" w:sz="0" w:space="0" w:color="auto"/>
            <w:left w:val="none" w:sz="0" w:space="0" w:color="auto"/>
            <w:bottom w:val="none" w:sz="0" w:space="0" w:color="auto"/>
            <w:right w:val="none" w:sz="0" w:space="0" w:color="auto"/>
          </w:divBdr>
        </w:div>
        <w:div w:id="482622463">
          <w:marLeft w:val="0"/>
          <w:marRight w:val="0"/>
          <w:marTop w:val="0"/>
          <w:marBottom w:val="0"/>
          <w:divBdr>
            <w:top w:val="none" w:sz="0" w:space="0" w:color="auto"/>
            <w:left w:val="none" w:sz="0" w:space="0" w:color="auto"/>
            <w:bottom w:val="none" w:sz="0" w:space="0" w:color="auto"/>
            <w:right w:val="none" w:sz="0" w:space="0" w:color="auto"/>
          </w:divBdr>
        </w:div>
        <w:div w:id="1210531135">
          <w:marLeft w:val="0"/>
          <w:marRight w:val="0"/>
          <w:marTop w:val="0"/>
          <w:marBottom w:val="0"/>
          <w:divBdr>
            <w:top w:val="none" w:sz="0" w:space="0" w:color="auto"/>
            <w:left w:val="none" w:sz="0" w:space="0" w:color="auto"/>
            <w:bottom w:val="none" w:sz="0" w:space="0" w:color="auto"/>
            <w:right w:val="none" w:sz="0" w:space="0" w:color="auto"/>
          </w:divBdr>
        </w:div>
        <w:div w:id="778646525">
          <w:marLeft w:val="0"/>
          <w:marRight w:val="0"/>
          <w:marTop w:val="0"/>
          <w:marBottom w:val="0"/>
          <w:divBdr>
            <w:top w:val="none" w:sz="0" w:space="0" w:color="auto"/>
            <w:left w:val="none" w:sz="0" w:space="0" w:color="auto"/>
            <w:bottom w:val="none" w:sz="0" w:space="0" w:color="auto"/>
            <w:right w:val="none" w:sz="0" w:space="0" w:color="auto"/>
          </w:divBdr>
        </w:div>
        <w:div w:id="123894387">
          <w:marLeft w:val="0"/>
          <w:marRight w:val="0"/>
          <w:marTop w:val="0"/>
          <w:marBottom w:val="0"/>
          <w:divBdr>
            <w:top w:val="none" w:sz="0" w:space="0" w:color="auto"/>
            <w:left w:val="none" w:sz="0" w:space="0" w:color="auto"/>
            <w:bottom w:val="none" w:sz="0" w:space="0" w:color="auto"/>
            <w:right w:val="none" w:sz="0" w:space="0" w:color="auto"/>
          </w:divBdr>
        </w:div>
        <w:div w:id="973827680">
          <w:marLeft w:val="0"/>
          <w:marRight w:val="0"/>
          <w:marTop w:val="0"/>
          <w:marBottom w:val="0"/>
          <w:divBdr>
            <w:top w:val="none" w:sz="0" w:space="0" w:color="auto"/>
            <w:left w:val="none" w:sz="0" w:space="0" w:color="auto"/>
            <w:bottom w:val="none" w:sz="0" w:space="0" w:color="auto"/>
            <w:right w:val="none" w:sz="0" w:space="0" w:color="auto"/>
          </w:divBdr>
        </w:div>
        <w:div w:id="2135979540">
          <w:marLeft w:val="0"/>
          <w:marRight w:val="0"/>
          <w:marTop w:val="0"/>
          <w:marBottom w:val="0"/>
          <w:divBdr>
            <w:top w:val="none" w:sz="0" w:space="0" w:color="auto"/>
            <w:left w:val="none" w:sz="0" w:space="0" w:color="auto"/>
            <w:bottom w:val="none" w:sz="0" w:space="0" w:color="auto"/>
            <w:right w:val="none" w:sz="0" w:space="0" w:color="auto"/>
          </w:divBdr>
        </w:div>
        <w:div w:id="391849289">
          <w:marLeft w:val="0"/>
          <w:marRight w:val="0"/>
          <w:marTop w:val="0"/>
          <w:marBottom w:val="0"/>
          <w:divBdr>
            <w:top w:val="none" w:sz="0" w:space="0" w:color="auto"/>
            <w:left w:val="none" w:sz="0" w:space="0" w:color="auto"/>
            <w:bottom w:val="none" w:sz="0" w:space="0" w:color="auto"/>
            <w:right w:val="none" w:sz="0" w:space="0" w:color="auto"/>
          </w:divBdr>
        </w:div>
        <w:div w:id="1965454580">
          <w:marLeft w:val="0"/>
          <w:marRight w:val="0"/>
          <w:marTop w:val="0"/>
          <w:marBottom w:val="0"/>
          <w:divBdr>
            <w:top w:val="none" w:sz="0" w:space="0" w:color="auto"/>
            <w:left w:val="none" w:sz="0" w:space="0" w:color="auto"/>
            <w:bottom w:val="none" w:sz="0" w:space="0" w:color="auto"/>
            <w:right w:val="none" w:sz="0" w:space="0" w:color="auto"/>
          </w:divBdr>
        </w:div>
        <w:div w:id="1896773088">
          <w:marLeft w:val="0"/>
          <w:marRight w:val="0"/>
          <w:marTop w:val="0"/>
          <w:marBottom w:val="0"/>
          <w:divBdr>
            <w:top w:val="none" w:sz="0" w:space="0" w:color="auto"/>
            <w:left w:val="none" w:sz="0" w:space="0" w:color="auto"/>
            <w:bottom w:val="none" w:sz="0" w:space="0" w:color="auto"/>
            <w:right w:val="none" w:sz="0" w:space="0" w:color="auto"/>
          </w:divBdr>
        </w:div>
        <w:div w:id="1253976848">
          <w:marLeft w:val="0"/>
          <w:marRight w:val="0"/>
          <w:marTop w:val="0"/>
          <w:marBottom w:val="0"/>
          <w:divBdr>
            <w:top w:val="none" w:sz="0" w:space="0" w:color="auto"/>
            <w:left w:val="none" w:sz="0" w:space="0" w:color="auto"/>
            <w:bottom w:val="none" w:sz="0" w:space="0" w:color="auto"/>
            <w:right w:val="none" w:sz="0" w:space="0" w:color="auto"/>
          </w:divBdr>
        </w:div>
        <w:div w:id="460148832">
          <w:marLeft w:val="0"/>
          <w:marRight w:val="0"/>
          <w:marTop w:val="0"/>
          <w:marBottom w:val="0"/>
          <w:divBdr>
            <w:top w:val="none" w:sz="0" w:space="0" w:color="auto"/>
            <w:left w:val="none" w:sz="0" w:space="0" w:color="auto"/>
            <w:bottom w:val="none" w:sz="0" w:space="0" w:color="auto"/>
            <w:right w:val="none" w:sz="0" w:space="0" w:color="auto"/>
          </w:divBdr>
        </w:div>
        <w:div w:id="211770481">
          <w:marLeft w:val="0"/>
          <w:marRight w:val="0"/>
          <w:marTop w:val="0"/>
          <w:marBottom w:val="0"/>
          <w:divBdr>
            <w:top w:val="none" w:sz="0" w:space="0" w:color="auto"/>
            <w:left w:val="none" w:sz="0" w:space="0" w:color="auto"/>
            <w:bottom w:val="none" w:sz="0" w:space="0" w:color="auto"/>
            <w:right w:val="none" w:sz="0" w:space="0" w:color="auto"/>
          </w:divBdr>
        </w:div>
        <w:div w:id="108820810">
          <w:marLeft w:val="0"/>
          <w:marRight w:val="0"/>
          <w:marTop w:val="0"/>
          <w:marBottom w:val="0"/>
          <w:divBdr>
            <w:top w:val="none" w:sz="0" w:space="0" w:color="auto"/>
            <w:left w:val="none" w:sz="0" w:space="0" w:color="auto"/>
            <w:bottom w:val="none" w:sz="0" w:space="0" w:color="auto"/>
            <w:right w:val="none" w:sz="0" w:space="0" w:color="auto"/>
          </w:divBdr>
        </w:div>
        <w:div w:id="936406949">
          <w:marLeft w:val="0"/>
          <w:marRight w:val="0"/>
          <w:marTop w:val="0"/>
          <w:marBottom w:val="0"/>
          <w:divBdr>
            <w:top w:val="none" w:sz="0" w:space="0" w:color="auto"/>
            <w:left w:val="none" w:sz="0" w:space="0" w:color="auto"/>
            <w:bottom w:val="none" w:sz="0" w:space="0" w:color="auto"/>
            <w:right w:val="none" w:sz="0" w:space="0" w:color="auto"/>
          </w:divBdr>
        </w:div>
        <w:div w:id="762144260">
          <w:marLeft w:val="0"/>
          <w:marRight w:val="0"/>
          <w:marTop w:val="0"/>
          <w:marBottom w:val="0"/>
          <w:divBdr>
            <w:top w:val="none" w:sz="0" w:space="0" w:color="auto"/>
            <w:left w:val="none" w:sz="0" w:space="0" w:color="auto"/>
            <w:bottom w:val="none" w:sz="0" w:space="0" w:color="auto"/>
            <w:right w:val="none" w:sz="0" w:space="0" w:color="auto"/>
          </w:divBdr>
        </w:div>
        <w:div w:id="1503548149">
          <w:marLeft w:val="0"/>
          <w:marRight w:val="0"/>
          <w:marTop w:val="0"/>
          <w:marBottom w:val="0"/>
          <w:divBdr>
            <w:top w:val="none" w:sz="0" w:space="0" w:color="auto"/>
            <w:left w:val="none" w:sz="0" w:space="0" w:color="auto"/>
            <w:bottom w:val="none" w:sz="0" w:space="0" w:color="auto"/>
            <w:right w:val="none" w:sz="0" w:space="0" w:color="auto"/>
          </w:divBdr>
        </w:div>
        <w:div w:id="545484542">
          <w:marLeft w:val="0"/>
          <w:marRight w:val="0"/>
          <w:marTop w:val="0"/>
          <w:marBottom w:val="0"/>
          <w:divBdr>
            <w:top w:val="none" w:sz="0" w:space="0" w:color="auto"/>
            <w:left w:val="none" w:sz="0" w:space="0" w:color="auto"/>
            <w:bottom w:val="none" w:sz="0" w:space="0" w:color="auto"/>
            <w:right w:val="none" w:sz="0" w:space="0" w:color="auto"/>
          </w:divBdr>
        </w:div>
        <w:div w:id="1074859451">
          <w:marLeft w:val="0"/>
          <w:marRight w:val="0"/>
          <w:marTop w:val="0"/>
          <w:marBottom w:val="0"/>
          <w:divBdr>
            <w:top w:val="none" w:sz="0" w:space="0" w:color="auto"/>
            <w:left w:val="none" w:sz="0" w:space="0" w:color="auto"/>
            <w:bottom w:val="none" w:sz="0" w:space="0" w:color="auto"/>
            <w:right w:val="none" w:sz="0" w:space="0" w:color="auto"/>
          </w:divBdr>
        </w:div>
      </w:divsChild>
    </w:div>
    <w:div w:id="1147358604">
      <w:bodyDiv w:val="1"/>
      <w:marLeft w:val="0"/>
      <w:marRight w:val="0"/>
      <w:marTop w:val="0"/>
      <w:marBottom w:val="0"/>
      <w:divBdr>
        <w:top w:val="none" w:sz="0" w:space="0" w:color="auto"/>
        <w:left w:val="none" w:sz="0" w:space="0" w:color="auto"/>
        <w:bottom w:val="none" w:sz="0" w:space="0" w:color="auto"/>
        <w:right w:val="none" w:sz="0" w:space="0" w:color="auto"/>
      </w:divBdr>
    </w:div>
    <w:div w:id="1158423990">
      <w:bodyDiv w:val="1"/>
      <w:marLeft w:val="0"/>
      <w:marRight w:val="0"/>
      <w:marTop w:val="0"/>
      <w:marBottom w:val="0"/>
      <w:divBdr>
        <w:top w:val="none" w:sz="0" w:space="0" w:color="auto"/>
        <w:left w:val="none" w:sz="0" w:space="0" w:color="auto"/>
        <w:bottom w:val="none" w:sz="0" w:space="0" w:color="auto"/>
        <w:right w:val="none" w:sz="0" w:space="0" w:color="auto"/>
      </w:divBdr>
    </w:div>
    <w:div w:id="1185290972">
      <w:bodyDiv w:val="1"/>
      <w:marLeft w:val="0"/>
      <w:marRight w:val="0"/>
      <w:marTop w:val="0"/>
      <w:marBottom w:val="0"/>
      <w:divBdr>
        <w:top w:val="none" w:sz="0" w:space="0" w:color="auto"/>
        <w:left w:val="none" w:sz="0" w:space="0" w:color="auto"/>
        <w:bottom w:val="none" w:sz="0" w:space="0" w:color="auto"/>
        <w:right w:val="none" w:sz="0" w:space="0" w:color="auto"/>
      </w:divBdr>
    </w:div>
    <w:div w:id="1200895372">
      <w:bodyDiv w:val="1"/>
      <w:marLeft w:val="0"/>
      <w:marRight w:val="0"/>
      <w:marTop w:val="0"/>
      <w:marBottom w:val="0"/>
      <w:divBdr>
        <w:top w:val="none" w:sz="0" w:space="0" w:color="auto"/>
        <w:left w:val="none" w:sz="0" w:space="0" w:color="auto"/>
        <w:bottom w:val="none" w:sz="0" w:space="0" w:color="auto"/>
        <w:right w:val="none" w:sz="0" w:space="0" w:color="auto"/>
      </w:divBdr>
    </w:div>
    <w:div w:id="1228295891">
      <w:bodyDiv w:val="1"/>
      <w:marLeft w:val="0"/>
      <w:marRight w:val="0"/>
      <w:marTop w:val="0"/>
      <w:marBottom w:val="0"/>
      <w:divBdr>
        <w:top w:val="none" w:sz="0" w:space="0" w:color="auto"/>
        <w:left w:val="none" w:sz="0" w:space="0" w:color="auto"/>
        <w:bottom w:val="none" w:sz="0" w:space="0" w:color="auto"/>
        <w:right w:val="none" w:sz="0" w:space="0" w:color="auto"/>
      </w:divBdr>
    </w:div>
    <w:div w:id="1245334174">
      <w:bodyDiv w:val="1"/>
      <w:marLeft w:val="0"/>
      <w:marRight w:val="0"/>
      <w:marTop w:val="0"/>
      <w:marBottom w:val="0"/>
      <w:divBdr>
        <w:top w:val="none" w:sz="0" w:space="0" w:color="auto"/>
        <w:left w:val="none" w:sz="0" w:space="0" w:color="auto"/>
        <w:bottom w:val="none" w:sz="0" w:space="0" w:color="auto"/>
        <w:right w:val="none" w:sz="0" w:space="0" w:color="auto"/>
      </w:divBdr>
      <w:divsChild>
        <w:div w:id="155271641">
          <w:marLeft w:val="0"/>
          <w:marRight w:val="0"/>
          <w:marTop w:val="0"/>
          <w:marBottom w:val="0"/>
          <w:divBdr>
            <w:top w:val="none" w:sz="0" w:space="0" w:color="auto"/>
            <w:left w:val="none" w:sz="0" w:space="0" w:color="auto"/>
            <w:bottom w:val="none" w:sz="0" w:space="0" w:color="auto"/>
            <w:right w:val="none" w:sz="0" w:space="0" w:color="auto"/>
          </w:divBdr>
        </w:div>
      </w:divsChild>
    </w:div>
    <w:div w:id="1294285066">
      <w:bodyDiv w:val="1"/>
      <w:marLeft w:val="0"/>
      <w:marRight w:val="0"/>
      <w:marTop w:val="0"/>
      <w:marBottom w:val="0"/>
      <w:divBdr>
        <w:top w:val="none" w:sz="0" w:space="0" w:color="auto"/>
        <w:left w:val="none" w:sz="0" w:space="0" w:color="auto"/>
        <w:bottom w:val="none" w:sz="0" w:space="0" w:color="auto"/>
        <w:right w:val="none" w:sz="0" w:space="0" w:color="auto"/>
      </w:divBdr>
    </w:div>
    <w:div w:id="1421221410">
      <w:bodyDiv w:val="1"/>
      <w:marLeft w:val="0"/>
      <w:marRight w:val="0"/>
      <w:marTop w:val="0"/>
      <w:marBottom w:val="0"/>
      <w:divBdr>
        <w:top w:val="none" w:sz="0" w:space="0" w:color="auto"/>
        <w:left w:val="none" w:sz="0" w:space="0" w:color="auto"/>
        <w:bottom w:val="none" w:sz="0" w:space="0" w:color="auto"/>
        <w:right w:val="none" w:sz="0" w:space="0" w:color="auto"/>
      </w:divBdr>
    </w:div>
    <w:div w:id="1428112553">
      <w:bodyDiv w:val="1"/>
      <w:marLeft w:val="0"/>
      <w:marRight w:val="0"/>
      <w:marTop w:val="0"/>
      <w:marBottom w:val="0"/>
      <w:divBdr>
        <w:top w:val="none" w:sz="0" w:space="0" w:color="auto"/>
        <w:left w:val="none" w:sz="0" w:space="0" w:color="auto"/>
        <w:bottom w:val="none" w:sz="0" w:space="0" w:color="auto"/>
        <w:right w:val="none" w:sz="0" w:space="0" w:color="auto"/>
      </w:divBdr>
      <w:divsChild>
        <w:div w:id="1718311988">
          <w:marLeft w:val="0"/>
          <w:marRight w:val="0"/>
          <w:marTop w:val="0"/>
          <w:marBottom w:val="0"/>
          <w:divBdr>
            <w:top w:val="none" w:sz="0" w:space="0" w:color="auto"/>
            <w:left w:val="none" w:sz="0" w:space="0" w:color="auto"/>
            <w:bottom w:val="none" w:sz="0" w:space="0" w:color="auto"/>
            <w:right w:val="none" w:sz="0" w:space="0" w:color="auto"/>
          </w:divBdr>
        </w:div>
      </w:divsChild>
    </w:div>
    <w:div w:id="1444182114">
      <w:bodyDiv w:val="1"/>
      <w:marLeft w:val="0"/>
      <w:marRight w:val="0"/>
      <w:marTop w:val="0"/>
      <w:marBottom w:val="0"/>
      <w:divBdr>
        <w:top w:val="none" w:sz="0" w:space="0" w:color="auto"/>
        <w:left w:val="none" w:sz="0" w:space="0" w:color="auto"/>
        <w:bottom w:val="none" w:sz="0" w:space="0" w:color="auto"/>
        <w:right w:val="none" w:sz="0" w:space="0" w:color="auto"/>
      </w:divBdr>
    </w:div>
    <w:div w:id="1447693864">
      <w:bodyDiv w:val="1"/>
      <w:marLeft w:val="0"/>
      <w:marRight w:val="0"/>
      <w:marTop w:val="0"/>
      <w:marBottom w:val="0"/>
      <w:divBdr>
        <w:top w:val="none" w:sz="0" w:space="0" w:color="auto"/>
        <w:left w:val="none" w:sz="0" w:space="0" w:color="auto"/>
        <w:bottom w:val="none" w:sz="0" w:space="0" w:color="auto"/>
        <w:right w:val="none" w:sz="0" w:space="0" w:color="auto"/>
      </w:divBdr>
    </w:div>
    <w:div w:id="1454594209">
      <w:bodyDiv w:val="1"/>
      <w:marLeft w:val="0"/>
      <w:marRight w:val="0"/>
      <w:marTop w:val="0"/>
      <w:marBottom w:val="0"/>
      <w:divBdr>
        <w:top w:val="none" w:sz="0" w:space="0" w:color="auto"/>
        <w:left w:val="none" w:sz="0" w:space="0" w:color="auto"/>
        <w:bottom w:val="none" w:sz="0" w:space="0" w:color="auto"/>
        <w:right w:val="none" w:sz="0" w:space="0" w:color="auto"/>
      </w:divBdr>
    </w:div>
    <w:div w:id="1464615139">
      <w:bodyDiv w:val="1"/>
      <w:marLeft w:val="0"/>
      <w:marRight w:val="0"/>
      <w:marTop w:val="0"/>
      <w:marBottom w:val="0"/>
      <w:divBdr>
        <w:top w:val="none" w:sz="0" w:space="0" w:color="auto"/>
        <w:left w:val="none" w:sz="0" w:space="0" w:color="auto"/>
        <w:bottom w:val="none" w:sz="0" w:space="0" w:color="auto"/>
        <w:right w:val="none" w:sz="0" w:space="0" w:color="auto"/>
      </w:divBdr>
    </w:div>
    <w:div w:id="1480266642">
      <w:bodyDiv w:val="1"/>
      <w:marLeft w:val="0"/>
      <w:marRight w:val="0"/>
      <w:marTop w:val="0"/>
      <w:marBottom w:val="0"/>
      <w:divBdr>
        <w:top w:val="none" w:sz="0" w:space="0" w:color="auto"/>
        <w:left w:val="none" w:sz="0" w:space="0" w:color="auto"/>
        <w:bottom w:val="none" w:sz="0" w:space="0" w:color="auto"/>
        <w:right w:val="none" w:sz="0" w:space="0" w:color="auto"/>
      </w:divBdr>
    </w:div>
    <w:div w:id="1482380428">
      <w:bodyDiv w:val="1"/>
      <w:marLeft w:val="0"/>
      <w:marRight w:val="0"/>
      <w:marTop w:val="0"/>
      <w:marBottom w:val="0"/>
      <w:divBdr>
        <w:top w:val="none" w:sz="0" w:space="0" w:color="auto"/>
        <w:left w:val="none" w:sz="0" w:space="0" w:color="auto"/>
        <w:bottom w:val="none" w:sz="0" w:space="0" w:color="auto"/>
        <w:right w:val="none" w:sz="0" w:space="0" w:color="auto"/>
      </w:divBdr>
    </w:div>
    <w:div w:id="1548686652">
      <w:bodyDiv w:val="1"/>
      <w:marLeft w:val="0"/>
      <w:marRight w:val="0"/>
      <w:marTop w:val="0"/>
      <w:marBottom w:val="0"/>
      <w:divBdr>
        <w:top w:val="none" w:sz="0" w:space="0" w:color="auto"/>
        <w:left w:val="none" w:sz="0" w:space="0" w:color="auto"/>
        <w:bottom w:val="none" w:sz="0" w:space="0" w:color="auto"/>
        <w:right w:val="none" w:sz="0" w:space="0" w:color="auto"/>
      </w:divBdr>
    </w:div>
    <w:div w:id="1584101972">
      <w:bodyDiv w:val="1"/>
      <w:marLeft w:val="0"/>
      <w:marRight w:val="0"/>
      <w:marTop w:val="0"/>
      <w:marBottom w:val="0"/>
      <w:divBdr>
        <w:top w:val="none" w:sz="0" w:space="0" w:color="auto"/>
        <w:left w:val="none" w:sz="0" w:space="0" w:color="auto"/>
        <w:bottom w:val="none" w:sz="0" w:space="0" w:color="auto"/>
        <w:right w:val="none" w:sz="0" w:space="0" w:color="auto"/>
      </w:divBdr>
    </w:div>
    <w:div w:id="1676304016">
      <w:bodyDiv w:val="1"/>
      <w:marLeft w:val="0"/>
      <w:marRight w:val="0"/>
      <w:marTop w:val="0"/>
      <w:marBottom w:val="0"/>
      <w:divBdr>
        <w:top w:val="none" w:sz="0" w:space="0" w:color="auto"/>
        <w:left w:val="none" w:sz="0" w:space="0" w:color="auto"/>
        <w:bottom w:val="none" w:sz="0" w:space="0" w:color="auto"/>
        <w:right w:val="none" w:sz="0" w:space="0" w:color="auto"/>
      </w:divBdr>
    </w:div>
    <w:div w:id="1733651558">
      <w:bodyDiv w:val="1"/>
      <w:marLeft w:val="0"/>
      <w:marRight w:val="0"/>
      <w:marTop w:val="0"/>
      <w:marBottom w:val="0"/>
      <w:divBdr>
        <w:top w:val="none" w:sz="0" w:space="0" w:color="auto"/>
        <w:left w:val="none" w:sz="0" w:space="0" w:color="auto"/>
        <w:bottom w:val="none" w:sz="0" w:space="0" w:color="auto"/>
        <w:right w:val="none" w:sz="0" w:space="0" w:color="auto"/>
      </w:divBdr>
    </w:div>
    <w:div w:id="1771704780">
      <w:bodyDiv w:val="1"/>
      <w:marLeft w:val="0"/>
      <w:marRight w:val="0"/>
      <w:marTop w:val="0"/>
      <w:marBottom w:val="0"/>
      <w:divBdr>
        <w:top w:val="none" w:sz="0" w:space="0" w:color="auto"/>
        <w:left w:val="none" w:sz="0" w:space="0" w:color="auto"/>
        <w:bottom w:val="none" w:sz="0" w:space="0" w:color="auto"/>
        <w:right w:val="none" w:sz="0" w:space="0" w:color="auto"/>
      </w:divBdr>
    </w:div>
    <w:div w:id="1783188901">
      <w:bodyDiv w:val="1"/>
      <w:marLeft w:val="0"/>
      <w:marRight w:val="0"/>
      <w:marTop w:val="0"/>
      <w:marBottom w:val="0"/>
      <w:divBdr>
        <w:top w:val="none" w:sz="0" w:space="0" w:color="auto"/>
        <w:left w:val="none" w:sz="0" w:space="0" w:color="auto"/>
        <w:bottom w:val="none" w:sz="0" w:space="0" w:color="auto"/>
        <w:right w:val="none" w:sz="0" w:space="0" w:color="auto"/>
      </w:divBdr>
      <w:divsChild>
        <w:div w:id="25638481">
          <w:marLeft w:val="0"/>
          <w:marRight w:val="0"/>
          <w:marTop w:val="0"/>
          <w:marBottom w:val="0"/>
          <w:divBdr>
            <w:top w:val="none" w:sz="0" w:space="0" w:color="auto"/>
            <w:left w:val="none" w:sz="0" w:space="0" w:color="auto"/>
            <w:bottom w:val="none" w:sz="0" w:space="0" w:color="auto"/>
            <w:right w:val="none" w:sz="0" w:space="0" w:color="auto"/>
          </w:divBdr>
          <w:divsChild>
            <w:div w:id="706489330">
              <w:marLeft w:val="0"/>
              <w:marRight w:val="0"/>
              <w:marTop w:val="269"/>
              <w:marBottom w:val="269"/>
              <w:divBdr>
                <w:top w:val="none" w:sz="0" w:space="0" w:color="auto"/>
                <w:left w:val="none" w:sz="0" w:space="0" w:color="auto"/>
                <w:bottom w:val="none" w:sz="0" w:space="0" w:color="auto"/>
                <w:right w:val="none" w:sz="0" w:space="0" w:color="auto"/>
              </w:divBdr>
            </w:div>
          </w:divsChild>
        </w:div>
      </w:divsChild>
    </w:div>
    <w:div w:id="1798602726">
      <w:bodyDiv w:val="1"/>
      <w:marLeft w:val="0"/>
      <w:marRight w:val="0"/>
      <w:marTop w:val="0"/>
      <w:marBottom w:val="0"/>
      <w:divBdr>
        <w:top w:val="none" w:sz="0" w:space="0" w:color="auto"/>
        <w:left w:val="none" w:sz="0" w:space="0" w:color="auto"/>
        <w:bottom w:val="none" w:sz="0" w:space="0" w:color="auto"/>
        <w:right w:val="none" w:sz="0" w:space="0" w:color="auto"/>
      </w:divBdr>
    </w:div>
    <w:div w:id="1828788398">
      <w:bodyDiv w:val="1"/>
      <w:marLeft w:val="0"/>
      <w:marRight w:val="0"/>
      <w:marTop w:val="0"/>
      <w:marBottom w:val="0"/>
      <w:divBdr>
        <w:top w:val="none" w:sz="0" w:space="0" w:color="auto"/>
        <w:left w:val="none" w:sz="0" w:space="0" w:color="auto"/>
        <w:bottom w:val="none" w:sz="0" w:space="0" w:color="auto"/>
        <w:right w:val="none" w:sz="0" w:space="0" w:color="auto"/>
      </w:divBdr>
    </w:div>
    <w:div w:id="1908564702">
      <w:bodyDiv w:val="1"/>
      <w:marLeft w:val="0"/>
      <w:marRight w:val="0"/>
      <w:marTop w:val="0"/>
      <w:marBottom w:val="0"/>
      <w:divBdr>
        <w:top w:val="none" w:sz="0" w:space="0" w:color="auto"/>
        <w:left w:val="none" w:sz="0" w:space="0" w:color="auto"/>
        <w:bottom w:val="none" w:sz="0" w:space="0" w:color="auto"/>
        <w:right w:val="none" w:sz="0" w:space="0" w:color="auto"/>
      </w:divBdr>
    </w:div>
    <w:div w:id="1947426539">
      <w:bodyDiv w:val="1"/>
      <w:marLeft w:val="0"/>
      <w:marRight w:val="0"/>
      <w:marTop w:val="0"/>
      <w:marBottom w:val="0"/>
      <w:divBdr>
        <w:top w:val="none" w:sz="0" w:space="0" w:color="auto"/>
        <w:left w:val="none" w:sz="0" w:space="0" w:color="auto"/>
        <w:bottom w:val="none" w:sz="0" w:space="0" w:color="auto"/>
        <w:right w:val="none" w:sz="0" w:space="0" w:color="auto"/>
      </w:divBdr>
    </w:div>
    <w:div w:id="1962413294">
      <w:bodyDiv w:val="1"/>
      <w:marLeft w:val="0"/>
      <w:marRight w:val="0"/>
      <w:marTop w:val="0"/>
      <w:marBottom w:val="0"/>
      <w:divBdr>
        <w:top w:val="none" w:sz="0" w:space="0" w:color="auto"/>
        <w:left w:val="none" w:sz="0" w:space="0" w:color="auto"/>
        <w:bottom w:val="none" w:sz="0" w:space="0" w:color="auto"/>
        <w:right w:val="none" w:sz="0" w:space="0" w:color="auto"/>
      </w:divBdr>
    </w:div>
    <w:div w:id="1976836916">
      <w:bodyDiv w:val="1"/>
      <w:marLeft w:val="0"/>
      <w:marRight w:val="0"/>
      <w:marTop w:val="0"/>
      <w:marBottom w:val="0"/>
      <w:divBdr>
        <w:top w:val="none" w:sz="0" w:space="0" w:color="auto"/>
        <w:left w:val="none" w:sz="0" w:space="0" w:color="auto"/>
        <w:bottom w:val="none" w:sz="0" w:space="0" w:color="auto"/>
        <w:right w:val="none" w:sz="0" w:space="0" w:color="auto"/>
      </w:divBdr>
    </w:div>
    <w:div w:id="1995983459">
      <w:bodyDiv w:val="1"/>
      <w:marLeft w:val="0"/>
      <w:marRight w:val="0"/>
      <w:marTop w:val="0"/>
      <w:marBottom w:val="0"/>
      <w:divBdr>
        <w:top w:val="none" w:sz="0" w:space="0" w:color="auto"/>
        <w:left w:val="none" w:sz="0" w:space="0" w:color="auto"/>
        <w:bottom w:val="none" w:sz="0" w:space="0" w:color="auto"/>
        <w:right w:val="none" w:sz="0" w:space="0" w:color="auto"/>
      </w:divBdr>
    </w:div>
    <w:div w:id="2004163648">
      <w:bodyDiv w:val="1"/>
      <w:marLeft w:val="0"/>
      <w:marRight w:val="0"/>
      <w:marTop w:val="0"/>
      <w:marBottom w:val="0"/>
      <w:divBdr>
        <w:top w:val="none" w:sz="0" w:space="0" w:color="auto"/>
        <w:left w:val="none" w:sz="0" w:space="0" w:color="auto"/>
        <w:bottom w:val="none" w:sz="0" w:space="0" w:color="auto"/>
        <w:right w:val="none" w:sz="0" w:space="0" w:color="auto"/>
      </w:divBdr>
      <w:divsChild>
        <w:div w:id="1970815958">
          <w:marLeft w:val="0"/>
          <w:marRight w:val="0"/>
          <w:marTop w:val="0"/>
          <w:marBottom w:val="0"/>
          <w:divBdr>
            <w:top w:val="none" w:sz="0" w:space="0" w:color="auto"/>
            <w:left w:val="none" w:sz="0" w:space="0" w:color="auto"/>
            <w:bottom w:val="none" w:sz="0" w:space="0" w:color="auto"/>
            <w:right w:val="none" w:sz="0" w:space="0" w:color="auto"/>
          </w:divBdr>
          <w:divsChild>
            <w:div w:id="20370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1303">
      <w:bodyDiv w:val="1"/>
      <w:marLeft w:val="0"/>
      <w:marRight w:val="0"/>
      <w:marTop w:val="0"/>
      <w:marBottom w:val="0"/>
      <w:divBdr>
        <w:top w:val="none" w:sz="0" w:space="0" w:color="auto"/>
        <w:left w:val="none" w:sz="0" w:space="0" w:color="auto"/>
        <w:bottom w:val="none" w:sz="0" w:space="0" w:color="auto"/>
        <w:right w:val="none" w:sz="0" w:space="0" w:color="auto"/>
      </w:divBdr>
    </w:div>
    <w:div w:id="2067989862">
      <w:bodyDiv w:val="1"/>
      <w:marLeft w:val="0"/>
      <w:marRight w:val="0"/>
      <w:marTop w:val="0"/>
      <w:marBottom w:val="0"/>
      <w:divBdr>
        <w:top w:val="none" w:sz="0" w:space="0" w:color="auto"/>
        <w:left w:val="none" w:sz="0" w:space="0" w:color="auto"/>
        <w:bottom w:val="none" w:sz="0" w:space="0" w:color="auto"/>
        <w:right w:val="none" w:sz="0" w:space="0" w:color="auto"/>
      </w:divBdr>
    </w:div>
    <w:div w:id="2086797616">
      <w:bodyDiv w:val="1"/>
      <w:marLeft w:val="0"/>
      <w:marRight w:val="0"/>
      <w:marTop w:val="0"/>
      <w:marBottom w:val="0"/>
      <w:divBdr>
        <w:top w:val="none" w:sz="0" w:space="0" w:color="auto"/>
        <w:left w:val="none" w:sz="0" w:space="0" w:color="auto"/>
        <w:bottom w:val="none" w:sz="0" w:space="0" w:color="auto"/>
        <w:right w:val="none" w:sz="0" w:space="0" w:color="auto"/>
      </w:divBdr>
    </w:div>
    <w:div w:id="2091150766">
      <w:bodyDiv w:val="1"/>
      <w:marLeft w:val="0"/>
      <w:marRight w:val="0"/>
      <w:marTop w:val="0"/>
      <w:marBottom w:val="0"/>
      <w:divBdr>
        <w:top w:val="none" w:sz="0" w:space="0" w:color="auto"/>
        <w:left w:val="none" w:sz="0" w:space="0" w:color="auto"/>
        <w:bottom w:val="none" w:sz="0" w:space="0" w:color="auto"/>
        <w:right w:val="none" w:sz="0" w:space="0" w:color="auto"/>
      </w:divBdr>
    </w:div>
    <w:div w:id="2096171590">
      <w:bodyDiv w:val="1"/>
      <w:marLeft w:val="0"/>
      <w:marRight w:val="0"/>
      <w:marTop w:val="0"/>
      <w:marBottom w:val="0"/>
      <w:divBdr>
        <w:top w:val="none" w:sz="0" w:space="0" w:color="auto"/>
        <w:left w:val="none" w:sz="0" w:space="0" w:color="auto"/>
        <w:bottom w:val="none" w:sz="0" w:space="0" w:color="auto"/>
        <w:right w:val="none" w:sz="0" w:space="0" w:color="auto"/>
      </w:divBdr>
    </w:div>
    <w:div w:id="2114126264">
      <w:bodyDiv w:val="1"/>
      <w:marLeft w:val="0"/>
      <w:marRight w:val="0"/>
      <w:marTop w:val="0"/>
      <w:marBottom w:val="0"/>
      <w:divBdr>
        <w:top w:val="none" w:sz="0" w:space="0" w:color="auto"/>
        <w:left w:val="none" w:sz="0" w:space="0" w:color="auto"/>
        <w:bottom w:val="none" w:sz="0" w:space="0" w:color="auto"/>
        <w:right w:val="none" w:sz="0" w:space="0" w:color="auto"/>
      </w:divBdr>
    </w:div>
    <w:div w:id="2125424285">
      <w:bodyDiv w:val="1"/>
      <w:marLeft w:val="0"/>
      <w:marRight w:val="0"/>
      <w:marTop w:val="0"/>
      <w:marBottom w:val="0"/>
      <w:divBdr>
        <w:top w:val="none" w:sz="0" w:space="0" w:color="auto"/>
        <w:left w:val="none" w:sz="0" w:space="0" w:color="auto"/>
        <w:bottom w:val="none" w:sz="0" w:space="0" w:color="auto"/>
        <w:right w:val="none" w:sz="0" w:space="0" w:color="auto"/>
      </w:divBdr>
    </w:div>
    <w:div w:id="2132354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304A1-6FBE-4ABC-A4C8-F6F5D9199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1713</Words>
  <Characters>9765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Maynes</dc:creator>
  <cp:lastModifiedBy>James R. Fein</cp:lastModifiedBy>
  <cp:revision>2</cp:revision>
  <cp:lastPrinted>2014-08-12T13:23:00Z</cp:lastPrinted>
  <dcterms:created xsi:type="dcterms:W3CDTF">2015-08-14T19:40:00Z</dcterms:created>
  <dcterms:modified xsi:type="dcterms:W3CDTF">2015-08-14T19:40:00Z</dcterms:modified>
</cp:coreProperties>
</file>