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2E3C" w14:textId="2F938BCC" w:rsidR="00195D78" w:rsidRDefault="00195D78" w:rsidP="00195D78">
      <w:pPr>
        <w:spacing w:before="100" w:beforeAutospacing="1" w:after="100" w:afterAutospacing="1"/>
      </w:pPr>
      <w:r>
        <w:t>Dear neighbors,</w:t>
      </w:r>
    </w:p>
    <w:p w14:paraId="745C9B6B" w14:textId="497A4229" w:rsidR="00195D78" w:rsidRDefault="00F641F5" w:rsidP="00195D78">
      <w:pPr>
        <w:spacing w:before="100" w:beforeAutospacing="1" w:after="100" w:afterAutospacing="1"/>
      </w:pPr>
      <w:r>
        <w:t xml:space="preserve">I’d like </w:t>
      </w:r>
      <w:r w:rsidR="004B5D29">
        <w:t xml:space="preserve">to fill you in on </w:t>
      </w:r>
      <w:r w:rsidR="000B3846">
        <w:t xml:space="preserve">two items </w:t>
      </w:r>
      <w:r w:rsidR="00195D78">
        <w:t xml:space="preserve">related to the Rennie Farm cleanup project.  </w:t>
      </w:r>
    </w:p>
    <w:p w14:paraId="4A460743" w14:textId="1B3C2271" w:rsidR="00195D78" w:rsidRDefault="000B3846" w:rsidP="00195D78">
      <w:pPr>
        <w:spacing w:before="100" w:beforeAutospacing="1" w:after="100" w:afterAutospacing="1"/>
      </w:pPr>
      <w:r>
        <w:t>First, t</w:t>
      </w:r>
      <w:r w:rsidR="00FA5962">
        <w:t xml:space="preserve">he </w:t>
      </w:r>
      <w:r w:rsidR="00195D78">
        <w:t xml:space="preserve">New Hampshire Department of Environmental Services (DES) has issued the </w:t>
      </w:r>
      <w:hyperlink r:id="rId5" w:history="1">
        <w:r w:rsidR="004B5D29" w:rsidRPr="00284C38">
          <w:rPr>
            <w:rStyle w:val="Hyperlink"/>
          </w:rPr>
          <w:t>groundwater management permit</w:t>
        </w:r>
      </w:hyperlink>
      <w:r w:rsidR="004B5D29">
        <w:t xml:space="preserve"> </w:t>
      </w:r>
      <w:r w:rsidR="00195D78">
        <w:t>for the site. </w:t>
      </w:r>
      <w:r w:rsidR="00D20911">
        <w:t xml:space="preserve">The permit establishes a groundwater management zone, manages the use of contaminated groundwater, and monitors remedial progress. </w:t>
      </w:r>
      <w:r w:rsidR="00045C13">
        <w:t xml:space="preserve">It </w:t>
      </w:r>
      <w:r w:rsidR="00630022">
        <w:t>requires certain testing and remedial actions to be completed on the site and on some surrounding properties, consistent with</w:t>
      </w:r>
      <w:r w:rsidR="007B488A">
        <w:t xml:space="preserve"> and as depicted in </w:t>
      </w:r>
      <w:r w:rsidR="00630022">
        <w:t>Dartmouth’s investigation report and application</w:t>
      </w:r>
      <w:r w:rsidR="007B488A">
        <w:t>. The permit</w:t>
      </w:r>
      <w:r>
        <w:t xml:space="preserve"> includes</w:t>
      </w:r>
      <w:r w:rsidR="00045C13">
        <w:t xml:space="preserve"> sampling </w:t>
      </w:r>
      <w:r w:rsidR="00652FEF">
        <w:t>of</w:t>
      </w:r>
      <w:r w:rsidR="00A4013B">
        <w:t xml:space="preserve"> groundwater,</w:t>
      </w:r>
      <w:r w:rsidR="00195D78">
        <w:t xml:space="preserve"> streams, and private water supply wells</w:t>
      </w:r>
      <w:r w:rsidR="00A4013B">
        <w:t xml:space="preserve"> </w:t>
      </w:r>
      <w:r>
        <w:t>by</w:t>
      </w:r>
      <w:r w:rsidR="00A4013B">
        <w:t xml:space="preserve"> Dartmouth</w:t>
      </w:r>
      <w:r>
        <w:t>.</w:t>
      </w:r>
      <w:r w:rsidR="00E80786">
        <w:t xml:space="preserve"> </w:t>
      </w:r>
      <w:r w:rsidR="007B488A">
        <w:t>It</w:t>
      </w:r>
      <w:r w:rsidR="007630A0">
        <w:t xml:space="preserve"> is issued </w:t>
      </w:r>
      <w:r w:rsidR="000659D9">
        <w:t xml:space="preserve">initially </w:t>
      </w:r>
      <w:r w:rsidR="007630A0">
        <w:t>for a period of five years</w:t>
      </w:r>
      <w:r w:rsidR="000659D9">
        <w:t xml:space="preserve"> and will be renewed until site clean-up is complete. A</w:t>
      </w:r>
      <w:r w:rsidR="007630A0">
        <w:t>ll monitoring results will be filed</w:t>
      </w:r>
      <w:r w:rsidR="000877C6">
        <w:t xml:space="preserve"> with</w:t>
      </w:r>
      <w:r w:rsidR="007630A0">
        <w:t xml:space="preserve"> DES</w:t>
      </w:r>
      <w:r w:rsidR="002E1AA5">
        <w:t xml:space="preserve"> and are </w:t>
      </w:r>
      <w:r w:rsidR="000877C6">
        <w:t xml:space="preserve">publicly </w:t>
      </w:r>
      <w:r w:rsidR="002E1AA5">
        <w:t>available</w:t>
      </w:r>
      <w:r w:rsidR="007630A0">
        <w:t>.</w:t>
      </w:r>
      <w:r w:rsidR="00A619EC">
        <w:t xml:space="preserve"> </w:t>
      </w:r>
    </w:p>
    <w:p w14:paraId="37838E57" w14:textId="7F810160" w:rsidR="004006F5" w:rsidRPr="002A57E5" w:rsidRDefault="00EA4C09" w:rsidP="00195D78">
      <w:pPr>
        <w:spacing w:before="100" w:beforeAutospacing="1" w:after="100" w:afterAutospacing="1"/>
        <w:rPr>
          <w:bCs/>
        </w:rPr>
      </w:pPr>
      <w:r>
        <w:rPr>
          <w:bCs/>
        </w:rPr>
        <w:t>Second, a</w:t>
      </w:r>
      <w:r w:rsidR="00EE59EA">
        <w:rPr>
          <w:bCs/>
        </w:rPr>
        <w:t>s part of the</w:t>
      </w:r>
      <w:r w:rsidR="002133FD">
        <w:rPr>
          <w:bCs/>
        </w:rPr>
        <w:t xml:space="preserve"> </w:t>
      </w:r>
      <w:r>
        <w:rPr>
          <w:bCs/>
        </w:rPr>
        <w:t xml:space="preserve">remedial </w:t>
      </w:r>
      <w:r w:rsidR="002133FD">
        <w:rPr>
          <w:bCs/>
        </w:rPr>
        <w:t>work</w:t>
      </w:r>
      <w:r w:rsidR="00EE59EA">
        <w:rPr>
          <w:bCs/>
        </w:rPr>
        <w:t xml:space="preserve"> at the site</w:t>
      </w:r>
      <w:r w:rsidR="002133FD">
        <w:rPr>
          <w:bCs/>
        </w:rPr>
        <w:t xml:space="preserve">, we </w:t>
      </w:r>
      <w:r w:rsidR="00EE59EA">
        <w:rPr>
          <w:bCs/>
        </w:rPr>
        <w:t xml:space="preserve">sample the water </w:t>
      </w:r>
      <w:r>
        <w:rPr>
          <w:bCs/>
        </w:rPr>
        <w:t>discharge</w:t>
      </w:r>
      <w:r w:rsidR="0016640B">
        <w:rPr>
          <w:bCs/>
        </w:rPr>
        <w:t>d</w:t>
      </w:r>
      <w:r>
        <w:rPr>
          <w:bCs/>
        </w:rPr>
        <w:t xml:space="preserve"> </w:t>
      </w:r>
      <w:r w:rsidR="00EE59EA">
        <w:rPr>
          <w:bCs/>
        </w:rPr>
        <w:t xml:space="preserve">from the groundwater treatment system.  </w:t>
      </w:r>
      <w:r w:rsidR="00EC2CB4">
        <w:rPr>
          <w:bCs/>
        </w:rPr>
        <w:t xml:space="preserve">The sampling schedule, protocol, and limits are set in the Remedial General Permit (RGP) </w:t>
      </w:r>
      <w:r w:rsidR="002A57E5">
        <w:rPr>
          <w:bCs/>
        </w:rPr>
        <w:t>under which</w:t>
      </w:r>
      <w:r w:rsidR="00EC2CB4">
        <w:rPr>
          <w:bCs/>
        </w:rPr>
        <w:t xml:space="preserve"> the </w:t>
      </w:r>
      <w:r w:rsidR="00C32B7B">
        <w:rPr>
          <w:bCs/>
        </w:rPr>
        <w:t xml:space="preserve">College </w:t>
      </w:r>
      <w:r w:rsidR="002A57E5">
        <w:rPr>
          <w:bCs/>
        </w:rPr>
        <w:t xml:space="preserve">is authorized to discharge treated water </w:t>
      </w:r>
      <w:r w:rsidR="00EC2CB4">
        <w:rPr>
          <w:bCs/>
        </w:rPr>
        <w:t xml:space="preserve">by </w:t>
      </w:r>
      <w:r w:rsidR="00C32B7B">
        <w:rPr>
          <w:bCs/>
        </w:rPr>
        <w:t>the Environmental Protection Agency (</w:t>
      </w:r>
      <w:r w:rsidR="00EC2CB4">
        <w:rPr>
          <w:bCs/>
        </w:rPr>
        <w:t>EPA</w:t>
      </w:r>
      <w:r w:rsidR="00C32B7B">
        <w:rPr>
          <w:bCs/>
        </w:rPr>
        <w:t>)</w:t>
      </w:r>
      <w:r w:rsidR="00EC2CB4">
        <w:rPr>
          <w:bCs/>
        </w:rPr>
        <w:t xml:space="preserve">. </w:t>
      </w:r>
      <w:r w:rsidR="00EE59EA">
        <w:rPr>
          <w:bCs/>
        </w:rPr>
        <w:t>T</w:t>
      </w:r>
      <w:r w:rsidR="002133FD">
        <w:rPr>
          <w:bCs/>
        </w:rPr>
        <w:t xml:space="preserve">he </w:t>
      </w:r>
      <w:r w:rsidR="00C237B5">
        <w:rPr>
          <w:bCs/>
        </w:rPr>
        <w:t xml:space="preserve">monthly </w:t>
      </w:r>
      <w:r w:rsidR="00195D78">
        <w:t>sample of treated water from the groundwater treatment system collected during August detected a low concentration of cyanide</w:t>
      </w:r>
      <w:r w:rsidR="002A57E5">
        <w:t xml:space="preserve"> (</w:t>
      </w:r>
      <w:r w:rsidR="00195D78">
        <w:t>6 micrograms per liter</w:t>
      </w:r>
      <w:r w:rsidR="002A57E5">
        <w:t>)</w:t>
      </w:r>
      <w:r w:rsidR="00195D78">
        <w:t xml:space="preserve">. The </w:t>
      </w:r>
      <w:r w:rsidR="002A57E5">
        <w:t xml:space="preserve">detected </w:t>
      </w:r>
      <w:r w:rsidR="00195D78">
        <w:t xml:space="preserve">concentration does not exceed </w:t>
      </w:r>
      <w:r w:rsidR="002F0229">
        <w:t xml:space="preserve">the </w:t>
      </w:r>
      <w:r w:rsidR="00195D78">
        <w:t>New Hampshire human health</w:t>
      </w:r>
      <w:r w:rsidR="002F0229">
        <w:t>-</w:t>
      </w:r>
      <w:r w:rsidR="00195D78">
        <w:t xml:space="preserve">based groundwater </w:t>
      </w:r>
      <w:r w:rsidR="00536B60">
        <w:t>(200</w:t>
      </w:r>
      <w:r w:rsidR="00EE59EA">
        <w:t xml:space="preserve"> micrograms per liter) </w:t>
      </w:r>
      <w:r w:rsidR="00195D78">
        <w:t xml:space="preserve">or </w:t>
      </w:r>
      <w:bookmarkStart w:id="0" w:name="_GoBack"/>
      <w:bookmarkEnd w:id="0"/>
      <w:r w:rsidR="00195D78">
        <w:t xml:space="preserve">surface water </w:t>
      </w:r>
      <w:r w:rsidR="00536B60">
        <w:t xml:space="preserve">(fish and water ingestion [700 micrograms per liter] and consumption of fish only [220,000 micrograms per liter]) </w:t>
      </w:r>
      <w:r w:rsidR="00195D78">
        <w:t xml:space="preserve">standards, but </w:t>
      </w:r>
      <w:r>
        <w:t>exceed</w:t>
      </w:r>
      <w:r w:rsidR="002A57E5">
        <w:t>s</w:t>
      </w:r>
      <w:r w:rsidR="00EC2CB4">
        <w:t xml:space="preserve"> the </w:t>
      </w:r>
      <w:r w:rsidR="002A57E5">
        <w:t>site</w:t>
      </w:r>
      <w:r w:rsidR="00C32B7B">
        <w:t>’</w:t>
      </w:r>
      <w:r w:rsidR="002A57E5">
        <w:t xml:space="preserve">s </w:t>
      </w:r>
      <w:r w:rsidR="00EC2CB4">
        <w:t xml:space="preserve">authorized discharge </w:t>
      </w:r>
      <w:r>
        <w:t xml:space="preserve">limit of the </w:t>
      </w:r>
      <w:r w:rsidR="00EC2CB4">
        <w:t>RGP for concentration of total cyanide</w:t>
      </w:r>
      <w:r w:rsidR="002A57E5">
        <w:t>, wh</w:t>
      </w:r>
      <w:r w:rsidR="00C32B7B">
        <w:t>i</w:t>
      </w:r>
      <w:r w:rsidR="002A57E5">
        <w:t xml:space="preserve">ch is </w:t>
      </w:r>
      <w:r w:rsidR="00EC2CB4">
        <w:t xml:space="preserve">5.2 micrograms. </w:t>
      </w:r>
      <w:r w:rsidR="002A57E5">
        <w:t xml:space="preserve"> </w:t>
      </w:r>
      <w:proofErr w:type="gramStart"/>
      <w:r w:rsidR="0000648B">
        <w:t>As a result of</w:t>
      </w:r>
      <w:proofErr w:type="gramEnd"/>
      <w:r w:rsidR="0000648B">
        <w:t xml:space="preserve"> this finding, we notified </w:t>
      </w:r>
      <w:r w:rsidR="00195D78">
        <w:t xml:space="preserve">DES and EPA, </w:t>
      </w:r>
      <w:r w:rsidR="0000648B">
        <w:t xml:space="preserve">and temporarily </w:t>
      </w:r>
      <w:r w:rsidR="00195D78">
        <w:t>shut</w:t>
      </w:r>
      <w:r w:rsidR="00C32B7B">
        <w:t xml:space="preserve"> </w:t>
      </w:r>
      <w:r w:rsidR="00195D78">
        <w:t>down the treatment system</w:t>
      </w:r>
      <w:r w:rsidR="0042330A">
        <w:t xml:space="preserve"> </w:t>
      </w:r>
      <w:r w:rsidR="00536B60">
        <w:t>on August 17</w:t>
      </w:r>
      <w:r w:rsidR="00D275B7">
        <w:t xml:space="preserve">, </w:t>
      </w:r>
      <w:r w:rsidR="00195D78">
        <w:t xml:space="preserve">while we assessed the reason </w:t>
      </w:r>
      <w:r w:rsidR="0000648B">
        <w:t xml:space="preserve">for </w:t>
      </w:r>
      <w:r w:rsidR="00195D78">
        <w:t>the concentration detected. </w:t>
      </w:r>
    </w:p>
    <w:p w14:paraId="0FB665E0" w14:textId="73ABB996" w:rsidR="002B0C2F" w:rsidRDefault="004006F5" w:rsidP="002A57E5">
      <w:pPr>
        <w:spacing w:before="100" w:beforeAutospacing="1" w:after="100" w:afterAutospacing="1"/>
      </w:pPr>
      <w:r>
        <w:t xml:space="preserve">Cyanide occurs naturally and is produced by many plants. It is not a </w:t>
      </w:r>
      <w:r w:rsidRPr="00471BD5">
        <w:t>known site contaminant</w:t>
      </w:r>
      <w:r>
        <w:t xml:space="preserve"> </w:t>
      </w:r>
      <w:r w:rsidR="000877C6">
        <w:t>at Rennie farm. Cyanide</w:t>
      </w:r>
      <w:r>
        <w:t xml:space="preserve"> </w:t>
      </w:r>
      <w:r>
        <w:rPr>
          <w:color w:val="000000"/>
        </w:rPr>
        <w:t>has been detected within the United States in uncontaminated water and potable water supplies at concentrations above the concentration detected in the treated water from the system. </w:t>
      </w:r>
    </w:p>
    <w:p w14:paraId="59926EA5" w14:textId="0D21E5A4" w:rsidR="002B0C2F" w:rsidRDefault="0092755C" w:rsidP="00195D78">
      <w:pPr>
        <w:spacing w:before="100" w:beforeAutospacing="1" w:after="100" w:afterAutospacing="1"/>
      </w:pPr>
      <w:r>
        <w:t xml:space="preserve">In investigating the cyanide finding, we </w:t>
      </w:r>
      <w:r w:rsidR="006F472E">
        <w:t>determined that one of the</w:t>
      </w:r>
      <w:r w:rsidR="002B634E">
        <w:t xml:space="preserve"> g</w:t>
      </w:r>
      <w:r w:rsidR="006F472E">
        <w:t xml:space="preserve">roundwater pumping wells </w:t>
      </w:r>
      <w:r>
        <w:t xml:space="preserve">had been </w:t>
      </w:r>
      <w:r w:rsidR="006F472E">
        <w:t xml:space="preserve">temporarily </w:t>
      </w:r>
      <w:r>
        <w:t xml:space="preserve">shut </w:t>
      </w:r>
      <w:r w:rsidR="006F472E">
        <w:t xml:space="preserve">off for maintenance at the time the sample was </w:t>
      </w:r>
      <w:r w:rsidR="002B0C2F">
        <w:t xml:space="preserve">collected. We </w:t>
      </w:r>
      <w:r>
        <w:t xml:space="preserve">believe </w:t>
      </w:r>
      <w:r w:rsidR="006F472E">
        <w:t xml:space="preserve">that this may have resulted </w:t>
      </w:r>
      <w:r w:rsidR="004006F5">
        <w:t xml:space="preserve">in </w:t>
      </w:r>
      <w:r w:rsidR="0000648B">
        <w:t>an increased concentration</w:t>
      </w:r>
      <w:r w:rsidR="006F472E">
        <w:t xml:space="preserve"> </w:t>
      </w:r>
      <w:r w:rsidR="000F46B3">
        <w:t xml:space="preserve">in the groundwater entering </w:t>
      </w:r>
      <w:r w:rsidR="006F472E">
        <w:t>the system. </w:t>
      </w:r>
      <w:r w:rsidR="00195D78">
        <w:t xml:space="preserve">As a protective measure, the individual pumping wells were </w:t>
      </w:r>
      <w:r w:rsidR="006E4498">
        <w:t>each</w:t>
      </w:r>
      <w:r w:rsidR="002B0C2F">
        <w:t xml:space="preserve"> </w:t>
      </w:r>
      <w:r w:rsidR="00195D78">
        <w:t>sampled</w:t>
      </w:r>
      <w:r w:rsidR="002B0C2F">
        <w:t>,</w:t>
      </w:r>
      <w:r w:rsidR="00195D78">
        <w:t xml:space="preserve"> without discharging water from the treatment system</w:t>
      </w:r>
      <w:r w:rsidR="002B0C2F">
        <w:t xml:space="preserve">, and </w:t>
      </w:r>
      <w:r w:rsidR="00195D78">
        <w:t>cyanide was not detected in any of the samples. With the approval of the DES and EPA</w:t>
      </w:r>
      <w:r w:rsidR="002B0C2F">
        <w:t>,</w:t>
      </w:r>
      <w:r w:rsidR="00195D78">
        <w:t xml:space="preserve"> the system was restarted </w:t>
      </w:r>
      <w:r w:rsidR="006E4498">
        <w:t xml:space="preserve">on August 22 </w:t>
      </w:r>
      <w:r w:rsidR="00195D78">
        <w:t>and the treated water sampled for cyanide. Cyanide was not detected in the treated water after restarting the system. </w:t>
      </w:r>
    </w:p>
    <w:p w14:paraId="75CF83E5" w14:textId="50BE57F9" w:rsidR="00E932C2" w:rsidRDefault="00195D78" w:rsidP="00FA5962">
      <w:pPr>
        <w:spacing w:before="100" w:beforeAutospacing="1" w:after="100" w:afterAutospacing="1"/>
      </w:pPr>
      <w:r>
        <w:t>Collectively, the results from the sampling of the system, including sampling since startup of the system in May, su</w:t>
      </w:r>
      <w:r w:rsidR="001F65B8">
        <w:t xml:space="preserve">pport the conclusion </w:t>
      </w:r>
      <w:r>
        <w:t xml:space="preserve">that </w:t>
      </w:r>
      <w:r w:rsidR="005E4F5B">
        <w:t>t</w:t>
      </w:r>
      <w:r>
        <w:t>he detection</w:t>
      </w:r>
      <w:r w:rsidR="002B634E">
        <w:t xml:space="preserve"> in August </w:t>
      </w:r>
      <w:r w:rsidR="001F65B8">
        <w:t xml:space="preserve">was </w:t>
      </w:r>
      <w:r>
        <w:t xml:space="preserve">due to the reduction in total system flow associated with one well being shut down. We will </w:t>
      </w:r>
      <w:r w:rsidR="005E4F5B">
        <w:t xml:space="preserve">continue to </w:t>
      </w:r>
      <w:r>
        <w:t xml:space="preserve">perform further supplemental sampling </w:t>
      </w:r>
      <w:r w:rsidR="006E4498">
        <w:t>over the next month</w:t>
      </w:r>
      <w:r w:rsidR="00B9247F">
        <w:t xml:space="preserve"> to confirm </w:t>
      </w:r>
      <w:r w:rsidR="000F46B3">
        <w:t xml:space="preserve">the </w:t>
      </w:r>
      <w:r w:rsidR="00B9247F">
        <w:t>cyanide concentration</w:t>
      </w:r>
      <w:r>
        <w:t>.   </w:t>
      </w:r>
    </w:p>
    <w:p w14:paraId="6634342D" w14:textId="7365324B" w:rsidR="00FA5962" w:rsidRDefault="002B0C2F" w:rsidP="00FA5962">
      <w:pPr>
        <w:spacing w:before="100" w:beforeAutospacing="1" w:after="100" w:afterAutospacing="1"/>
      </w:pPr>
      <w:r>
        <w:t xml:space="preserve">While there is no danger to human health from the cyanide finding, we want you to have this information and will be happy to address your questions at the next drop-in session, which is </w:t>
      </w:r>
      <w:r>
        <w:rPr>
          <w:bCs/>
        </w:rPr>
        <w:t xml:space="preserve">scheduled </w:t>
      </w:r>
      <w:r w:rsidR="00FA5962">
        <w:t>from 4 to 5:30 p.m. on Tuesday, Sept. 12</w:t>
      </w:r>
      <w:r w:rsidR="00DD3266">
        <w:t>,</w:t>
      </w:r>
      <w:r w:rsidR="00FA5962">
        <w:t xml:space="preserve"> at the farm. </w:t>
      </w:r>
      <w:r>
        <w:t xml:space="preserve">We look forward to talking with you and answering your questions. </w:t>
      </w:r>
    </w:p>
    <w:p w14:paraId="73534CF2" w14:textId="77777777" w:rsidR="002B634E" w:rsidRDefault="006A70B4" w:rsidP="00397275">
      <w:pPr>
        <w:spacing w:before="100" w:beforeAutospacing="1" w:after="100" w:afterAutospacing="1"/>
      </w:pPr>
      <w:r>
        <w:lastRenderedPageBreak/>
        <w:t>Sincerely</w:t>
      </w:r>
      <w:r w:rsidR="002B634E">
        <w:t>,</w:t>
      </w:r>
    </w:p>
    <w:p w14:paraId="0B91B0A6" w14:textId="77777777" w:rsidR="002B634E" w:rsidRDefault="002B634E" w:rsidP="00397275">
      <w:pPr>
        <w:spacing w:before="100" w:beforeAutospacing="1" w:after="100" w:afterAutospacing="1"/>
      </w:pPr>
      <w:r>
        <w:t>Maureen</w:t>
      </w:r>
    </w:p>
    <w:p w14:paraId="2E8D17BB" w14:textId="77777777" w:rsidR="00E80786" w:rsidRPr="00284C38" w:rsidRDefault="00E80786" w:rsidP="00E80786">
      <w:pPr>
        <w:widowControl w:val="0"/>
        <w:autoSpaceDE w:val="0"/>
        <w:autoSpaceDN w:val="0"/>
        <w:adjustRightInd w:val="0"/>
        <w:rPr>
          <w:szCs w:val="30"/>
        </w:rPr>
      </w:pPr>
      <w:r w:rsidRPr="00284C38">
        <w:rPr>
          <w:szCs w:val="28"/>
        </w:rPr>
        <w:t>Maureen O'Leary, PhD, MBA, CBSP</w:t>
      </w:r>
    </w:p>
    <w:p w14:paraId="75D42B69" w14:textId="77777777" w:rsidR="00E80786" w:rsidRPr="00284C38" w:rsidRDefault="00E80786" w:rsidP="00E80786">
      <w:pPr>
        <w:widowControl w:val="0"/>
        <w:autoSpaceDE w:val="0"/>
        <w:autoSpaceDN w:val="0"/>
        <w:adjustRightInd w:val="0"/>
        <w:rPr>
          <w:szCs w:val="30"/>
        </w:rPr>
      </w:pPr>
      <w:r w:rsidRPr="00284C38">
        <w:rPr>
          <w:szCs w:val="28"/>
        </w:rPr>
        <w:t>Director, Environmental Health &amp; Safety</w:t>
      </w:r>
    </w:p>
    <w:p w14:paraId="6792559D" w14:textId="77777777" w:rsidR="00E80786" w:rsidRPr="00284C38" w:rsidRDefault="00E80786" w:rsidP="00E80786">
      <w:pPr>
        <w:widowControl w:val="0"/>
        <w:autoSpaceDE w:val="0"/>
        <w:autoSpaceDN w:val="0"/>
        <w:adjustRightInd w:val="0"/>
        <w:rPr>
          <w:szCs w:val="30"/>
        </w:rPr>
      </w:pPr>
      <w:r w:rsidRPr="00284C38">
        <w:rPr>
          <w:szCs w:val="28"/>
        </w:rPr>
        <w:t>Dartmouth College</w:t>
      </w:r>
    </w:p>
    <w:p w14:paraId="73EB5102" w14:textId="77777777" w:rsidR="00E80786" w:rsidRPr="00284C38" w:rsidRDefault="00E80786" w:rsidP="00E80786">
      <w:pPr>
        <w:widowControl w:val="0"/>
        <w:autoSpaceDE w:val="0"/>
        <w:autoSpaceDN w:val="0"/>
        <w:adjustRightInd w:val="0"/>
        <w:rPr>
          <w:szCs w:val="30"/>
        </w:rPr>
      </w:pPr>
      <w:r w:rsidRPr="00284C38">
        <w:rPr>
          <w:szCs w:val="28"/>
        </w:rPr>
        <w:t>37 Dewey Field Road</w:t>
      </w:r>
    </w:p>
    <w:p w14:paraId="258FA5ED" w14:textId="77777777" w:rsidR="00E80786" w:rsidRPr="00284C38" w:rsidRDefault="00E80786" w:rsidP="00E80786">
      <w:pPr>
        <w:widowControl w:val="0"/>
        <w:autoSpaceDE w:val="0"/>
        <w:autoSpaceDN w:val="0"/>
        <w:adjustRightInd w:val="0"/>
        <w:rPr>
          <w:szCs w:val="30"/>
        </w:rPr>
      </w:pPr>
      <w:r w:rsidRPr="00284C38">
        <w:rPr>
          <w:szCs w:val="28"/>
        </w:rPr>
        <w:t>Hanover, NH 03755</w:t>
      </w:r>
    </w:p>
    <w:p w14:paraId="12DD33AA" w14:textId="77777777" w:rsidR="00E80786" w:rsidRPr="00284C38" w:rsidRDefault="003E1356" w:rsidP="00E80786">
      <w:pPr>
        <w:widowControl w:val="0"/>
        <w:autoSpaceDE w:val="0"/>
        <w:autoSpaceDN w:val="0"/>
        <w:adjustRightInd w:val="0"/>
        <w:rPr>
          <w:szCs w:val="30"/>
        </w:rPr>
      </w:pPr>
      <w:hyperlink r:id="rId6" w:history="1">
        <w:r w:rsidR="00E80786" w:rsidRPr="00284C38">
          <w:rPr>
            <w:color w:val="0B4CB4"/>
            <w:szCs w:val="28"/>
            <w:u w:val="single" w:color="0B4CB4"/>
          </w:rPr>
          <w:t>https://www.dartmouth.edu/ehs</w:t>
        </w:r>
      </w:hyperlink>
    </w:p>
    <w:p w14:paraId="4B13CDEF" w14:textId="77777777" w:rsidR="00E80786" w:rsidRPr="00284C38" w:rsidRDefault="003E1356" w:rsidP="00E80786">
      <w:pPr>
        <w:widowControl w:val="0"/>
        <w:autoSpaceDE w:val="0"/>
        <w:autoSpaceDN w:val="0"/>
        <w:adjustRightInd w:val="0"/>
        <w:rPr>
          <w:szCs w:val="30"/>
        </w:rPr>
      </w:pPr>
      <w:hyperlink r:id="rId7" w:history="1">
        <w:r w:rsidR="00E80786" w:rsidRPr="00284C38">
          <w:rPr>
            <w:color w:val="0B4CB4"/>
            <w:szCs w:val="28"/>
            <w:u w:val="single" w:color="0B4CB4"/>
          </w:rPr>
          <w:t>Maureen.O'Leary@Dartmouth.edu</w:t>
        </w:r>
      </w:hyperlink>
    </w:p>
    <w:p w14:paraId="51D0271C" w14:textId="77777777" w:rsidR="00E80786" w:rsidRPr="00284C38" w:rsidRDefault="00E80786" w:rsidP="00E80786">
      <w:pPr>
        <w:widowControl w:val="0"/>
        <w:autoSpaceDE w:val="0"/>
        <w:autoSpaceDN w:val="0"/>
        <w:adjustRightInd w:val="0"/>
        <w:rPr>
          <w:szCs w:val="30"/>
        </w:rPr>
      </w:pPr>
      <w:r w:rsidRPr="00284C38">
        <w:rPr>
          <w:szCs w:val="28"/>
        </w:rPr>
        <w:t>(603) 646-1762 (P)</w:t>
      </w:r>
    </w:p>
    <w:p w14:paraId="39793C7B" w14:textId="77777777" w:rsidR="00E80786" w:rsidRPr="00284C38" w:rsidRDefault="00E80786" w:rsidP="00E80786">
      <w:pPr>
        <w:widowControl w:val="0"/>
        <w:autoSpaceDE w:val="0"/>
        <w:autoSpaceDN w:val="0"/>
        <w:adjustRightInd w:val="0"/>
        <w:rPr>
          <w:szCs w:val="30"/>
        </w:rPr>
      </w:pPr>
      <w:r w:rsidRPr="00284C38">
        <w:rPr>
          <w:szCs w:val="28"/>
        </w:rPr>
        <w:t>(603) 359-5543 (C)</w:t>
      </w:r>
    </w:p>
    <w:p w14:paraId="15834103" w14:textId="57622D83" w:rsidR="00F742FA" w:rsidRDefault="00E80786" w:rsidP="00E80786">
      <w:pPr>
        <w:spacing w:before="100" w:beforeAutospacing="1" w:after="100" w:afterAutospacing="1"/>
      </w:pPr>
      <w:r>
        <w:rPr>
          <w:sz w:val="28"/>
          <w:szCs w:val="28"/>
        </w:rPr>
        <w:t> </w:t>
      </w:r>
    </w:p>
    <w:sectPr w:rsidR="00F74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78"/>
    <w:rsid w:val="0000648B"/>
    <w:rsid w:val="00045C13"/>
    <w:rsid w:val="000659D9"/>
    <w:rsid w:val="000877C6"/>
    <w:rsid w:val="000B3846"/>
    <w:rsid w:val="000C09DC"/>
    <w:rsid w:val="000C0EE4"/>
    <w:rsid w:val="000F46B3"/>
    <w:rsid w:val="00107EB5"/>
    <w:rsid w:val="00157089"/>
    <w:rsid w:val="0016640B"/>
    <w:rsid w:val="00185260"/>
    <w:rsid w:val="00195D78"/>
    <w:rsid w:val="001F65B8"/>
    <w:rsid w:val="002133FD"/>
    <w:rsid w:val="002641F8"/>
    <w:rsid w:val="00284C38"/>
    <w:rsid w:val="002A57E5"/>
    <w:rsid w:val="002B0C2F"/>
    <w:rsid w:val="002B634E"/>
    <w:rsid w:val="002D73D4"/>
    <w:rsid w:val="002D7ED8"/>
    <w:rsid w:val="002E1AA5"/>
    <w:rsid w:val="002F0229"/>
    <w:rsid w:val="00397275"/>
    <w:rsid w:val="003E1356"/>
    <w:rsid w:val="003F38DD"/>
    <w:rsid w:val="004006F5"/>
    <w:rsid w:val="0042330A"/>
    <w:rsid w:val="00446392"/>
    <w:rsid w:val="00463691"/>
    <w:rsid w:val="00471BD5"/>
    <w:rsid w:val="004B5D29"/>
    <w:rsid w:val="00536B60"/>
    <w:rsid w:val="0055535F"/>
    <w:rsid w:val="0057230D"/>
    <w:rsid w:val="005E4F5B"/>
    <w:rsid w:val="00630022"/>
    <w:rsid w:val="00652FEF"/>
    <w:rsid w:val="006833EC"/>
    <w:rsid w:val="006A70B4"/>
    <w:rsid w:val="006E4498"/>
    <w:rsid w:val="006F472E"/>
    <w:rsid w:val="00700AA1"/>
    <w:rsid w:val="0070333D"/>
    <w:rsid w:val="0073233E"/>
    <w:rsid w:val="007630A0"/>
    <w:rsid w:val="00764C98"/>
    <w:rsid w:val="007B488A"/>
    <w:rsid w:val="00810DA5"/>
    <w:rsid w:val="008157CD"/>
    <w:rsid w:val="008226B0"/>
    <w:rsid w:val="0088784B"/>
    <w:rsid w:val="00893F86"/>
    <w:rsid w:val="009145A2"/>
    <w:rsid w:val="009172BD"/>
    <w:rsid w:val="0092755C"/>
    <w:rsid w:val="00950705"/>
    <w:rsid w:val="00991FB6"/>
    <w:rsid w:val="009C12CD"/>
    <w:rsid w:val="00A4013B"/>
    <w:rsid w:val="00A5350A"/>
    <w:rsid w:val="00A619EC"/>
    <w:rsid w:val="00A74CF2"/>
    <w:rsid w:val="00A76426"/>
    <w:rsid w:val="00A96907"/>
    <w:rsid w:val="00B9247F"/>
    <w:rsid w:val="00C237B5"/>
    <w:rsid w:val="00C32B7B"/>
    <w:rsid w:val="00C34092"/>
    <w:rsid w:val="00C37FCB"/>
    <w:rsid w:val="00D20911"/>
    <w:rsid w:val="00D275B7"/>
    <w:rsid w:val="00DD3266"/>
    <w:rsid w:val="00DE1C07"/>
    <w:rsid w:val="00E04F5F"/>
    <w:rsid w:val="00E80786"/>
    <w:rsid w:val="00E932C2"/>
    <w:rsid w:val="00EA4C09"/>
    <w:rsid w:val="00EC2CB4"/>
    <w:rsid w:val="00EE59EA"/>
    <w:rsid w:val="00F15B28"/>
    <w:rsid w:val="00F23B6F"/>
    <w:rsid w:val="00F34A33"/>
    <w:rsid w:val="00F641F5"/>
    <w:rsid w:val="00F742FA"/>
    <w:rsid w:val="00FA0B61"/>
    <w:rsid w:val="00FA3F51"/>
    <w:rsid w:val="00FA5962"/>
    <w:rsid w:val="00FC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4F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D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0229"/>
    <w:rPr>
      <w:sz w:val="16"/>
      <w:szCs w:val="16"/>
    </w:rPr>
  </w:style>
  <w:style w:type="paragraph" w:styleId="CommentText">
    <w:name w:val="annotation text"/>
    <w:basedOn w:val="Normal"/>
    <w:link w:val="CommentTextChar"/>
    <w:uiPriority w:val="99"/>
    <w:semiHidden/>
    <w:unhideWhenUsed/>
    <w:rsid w:val="002F0229"/>
    <w:rPr>
      <w:sz w:val="20"/>
      <w:szCs w:val="20"/>
    </w:rPr>
  </w:style>
  <w:style w:type="character" w:customStyle="1" w:styleId="CommentTextChar">
    <w:name w:val="Comment Text Char"/>
    <w:basedOn w:val="DefaultParagraphFont"/>
    <w:link w:val="CommentText"/>
    <w:uiPriority w:val="99"/>
    <w:semiHidden/>
    <w:rsid w:val="002F022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F0229"/>
    <w:rPr>
      <w:b/>
      <w:bCs/>
    </w:rPr>
  </w:style>
  <w:style w:type="character" w:customStyle="1" w:styleId="CommentSubjectChar">
    <w:name w:val="Comment Subject Char"/>
    <w:basedOn w:val="CommentTextChar"/>
    <w:link w:val="CommentSubject"/>
    <w:uiPriority w:val="99"/>
    <w:semiHidden/>
    <w:rsid w:val="002F0229"/>
    <w:rPr>
      <w:rFonts w:ascii="Calibri" w:hAnsi="Calibri" w:cs="Calibri"/>
      <w:b/>
      <w:bCs/>
      <w:sz w:val="20"/>
      <w:szCs w:val="20"/>
    </w:rPr>
  </w:style>
  <w:style w:type="paragraph" w:styleId="BalloonText">
    <w:name w:val="Balloon Text"/>
    <w:basedOn w:val="Normal"/>
    <w:link w:val="BalloonTextChar"/>
    <w:uiPriority w:val="99"/>
    <w:semiHidden/>
    <w:unhideWhenUsed/>
    <w:rsid w:val="002F0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29"/>
    <w:rPr>
      <w:rFonts w:ascii="Segoe UI" w:hAnsi="Segoe UI" w:cs="Segoe UI"/>
      <w:sz w:val="18"/>
      <w:szCs w:val="18"/>
    </w:rPr>
  </w:style>
  <w:style w:type="character" w:styleId="Hyperlink">
    <w:name w:val="Hyperlink"/>
    <w:basedOn w:val="DefaultParagraphFont"/>
    <w:uiPriority w:val="99"/>
    <w:unhideWhenUsed/>
    <w:rsid w:val="00284C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7778">
      <w:bodyDiv w:val="1"/>
      <w:marLeft w:val="0"/>
      <w:marRight w:val="0"/>
      <w:marTop w:val="0"/>
      <w:marBottom w:val="0"/>
      <w:divBdr>
        <w:top w:val="none" w:sz="0" w:space="0" w:color="auto"/>
        <w:left w:val="none" w:sz="0" w:space="0" w:color="auto"/>
        <w:bottom w:val="none" w:sz="0" w:space="0" w:color="auto"/>
        <w:right w:val="none" w:sz="0" w:space="0" w:color="auto"/>
      </w:divBdr>
    </w:div>
    <w:div w:id="13166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ureen.O'Leary@Dartmouth.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a01.safelinks.protection.outlook.com/?url=https:%2F%2Fwww.dartmouth.edu%2F~ehs&amp;data=02%7C01%7CMaureen.O'Leary%40dartmouth.edu%7C9e49f5754f2646a8a5aa08d4ef1383ba%7C995b093648d640e5a31ebf689ec9446f%7C0%7C0%7C636396315156470158&amp;sdata=Fj%2BwS%2Bg%2BmlSf9QkhCKkD7IaFIFDsrFQ200eVQ2oWpIs%3D&amp;reserved=0" TargetMode="External"/><Relationship Id="rId5" Type="http://schemas.openxmlformats.org/officeDocument/2006/relationships/hyperlink" Target="http://www.dartmouth.edu/~ehs/docs/rennie_info/groundwatermanagementpermitgwp201111109h00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852B-2E32-4EB6-9109-7F9193C0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 Boutwell</dc:creator>
  <cp:keywords/>
  <dc:description/>
  <cp:lastModifiedBy>Steven C. Moore</cp:lastModifiedBy>
  <cp:revision>4</cp:revision>
  <cp:lastPrinted>2017-08-31T15:27:00Z</cp:lastPrinted>
  <dcterms:created xsi:type="dcterms:W3CDTF">2017-08-31T23:32:00Z</dcterms:created>
  <dcterms:modified xsi:type="dcterms:W3CDTF">2017-08-31T23:33:00Z</dcterms:modified>
</cp:coreProperties>
</file>