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45" w:rsidRDefault="001677F2" w:rsidP="009100D1">
      <w:pPr>
        <w:pStyle w:val="NormalWeb"/>
        <w:ind w:left="-810"/>
      </w:pPr>
      <w:r w:rsidRPr="001677F2">
        <w:rPr>
          <w:b/>
          <w:sz w:val="20"/>
          <w:szCs w:val="20"/>
        </w:rPr>
        <w:drawing>
          <wp:inline distT="0" distB="0" distL="0" distR="0">
            <wp:extent cx="552449" cy="219075"/>
            <wp:effectExtent l="19050" t="0" r="0" b="0"/>
            <wp:docPr id="2" name="Picture 7" descr="C:\Documents and Settings\JAMES_D_PLATT\Local Settings\Temporary Internet Files\Content.IE5\O42HSOEO\MC900363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AMES_D_PLATT\Local Settings\Temporary Internet Files\Content.IE5\O42HSOEO\MC9003631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27" cy="21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00D1" w:rsidRPr="007E1B8C">
        <w:rPr>
          <w:sz w:val="20"/>
          <w:szCs w:val="20"/>
        </w:rPr>
        <w:t xml:space="preserve"> </w:t>
      </w:r>
      <w:r w:rsidR="009100D1" w:rsidRPr="00224145">
        <w:rPr>
          <w:b/>
          <w:sz w:val="20"/>
          <w:szCs w:val="20"/>
        </w:rPr>
        <w:t>FEAP FACT:</w:t>
      </w:r>
      <w:r w:rsidR="00224145">
        <w:rPr>
          <w:b/>
          <w:sz w:val="20"/>
          <w:szCs w:val="20"/>
        </w:rPr>
        <w:t xml:space="preserve"> </w:t>
      </w:r>
      <w:r w:rsidR="00224145">
        <w:rPr>
          <w:rStyle w:val="Strong"/>
          <w:color w:val="C00000"/>
        </w:rPr>
        <w:t>D</w:t>
      </w:r>
      <w:r w:rsidR="009100D1" w:rsidRPr="00224145">
        <w:rPr>
          <w:rStyle w:val="Strong"/>
          <w:color w:val="C00000"/>
        </w:rPr>
        <w:t xml:space="preserve">iagnostic </w:t>
      </w:r>
      <w:r w:rsidR="00224145">
        <w:rPr>
          <w:rStyle w:val="Strong"/>
          <w:color w:val="C00000"/>
        </w:rPr>
        <w:t>C</w:t>
      </w:r>
      <w:r w:rsidR="009100D1" w:rsidRPr="00224145">
        <w:rPr>
          <w:rStyle w:val="Strong"/>
          <w:color w:val="C00000"/>
        </w:rPr>
        <w:t>riteria for Substance Abuse</w:t>
      </w:r>
      <w:r w:rsidR="009100D1">
        <w:t xml:space="preserve"> </w:t>
      </w:r>
    </w:p>
    <w:p w:rsidR="009100D1" w:rsidRPr="00224145" w:rsidRDefault="00224145" w:rsidP="009100D1">
      <w:pPr>
        <w:pStyle w:val="NormalWeb"/>
        <w:ind w:left="-810"/>
        <w:rPr>
          <w:rFonts w:ascii="Arial Rounded MT Bold" w:hAnsi="Arial Rounded MT Bold"/>
          <w:sz w:val="18"/>
          <w:szCs w:val="18"/>
        </w:rPr>
      </w:pPr>
      <w:r w:rsidRPr="00224145">
        <w:rPr>
          <w:rFonts w:ascii="Arial Rounded MT Bold" w:hAnsi="Arial Rounded MT Bold"/>
          <w:sz w:val="18"/>
          <w:szCs w:val="18"/>
        </w:rPr>
        <w:t>A</w:t>
      </w:r>
      <w:r w:rsidR="009100D1" w:rsidRPr="00224145">
        <w:rPr>
          <w:rFonts w:ascii="Arial Rounded MT Bold" w:hAnsi="Arial Rounded MT Bold"/>
          <w:sz w:val="18"/>
          <w:szCs w:val="18"/>
        </w:rPr>
        <w:t xml:space="preserve"> maladaptive pattern of substance use leading to clinically significant impairment or distress, as manifested by one (or more) of the following, occurring within a 12-month period:</w:t>
      </w:r>
    </w:p>
    <w:p w:rsidR="009100D1" w:rsidRPr="00224145" w:rsidRDefault="009100D1" w:rsidP="00224145">
      <w:pPr>
        <w:spacing w:before="100" w:beforeAutospacing="1" w:after="100" w:afterAutospacing="1"/>
        <w:ind w:left="-810"/>
        <w:rPr>
          <w:rFonts w:ascii="Arial Rounded MT Bold" w:hAnsi="Arial Rounded MT Bold"/>
          <w:sz w:val="18"/>
          <w:szCs w:val="18"/>
        </w:rPr>
      </w:pPr>
      <w:r w:rsidRPr="00224145">
        <w:rPr>
          <w:rFonts w:ascii="Arial Rounded MT Bold" w:hAnsi="Arial Rounded MT Bold"/>
          <w:sz w:val="18"/>
          <w:szCs w:val="18"/>
        </w:rPr>
        <w:t>Recurrent substance use resulting in a failure to fulfill major role obligations at work, school, or home (i.e. repeated absences or poor work performance related to substance use; substance-related absences, suspensions, or expulsions from school; neglect of children or household).Recurrent substance use in situations in which it is physically hazardous (i.e. driving an automobile or operating a machine when impaired by substance use).Recurrent substance-related legal problems (i.e. arrests for substance -related disorderly conduct).</w:t>
      </w:r>
      <w:r w:rsidR="00224145" w:rsidRPr="00224145">
        <w:rPr>
          <w:rFonts w:ascii="Arial Rounded MT Bold" w:hAnsi="Arial Rounded MT Bold"/>
          <w:sz w:val="18"/>
          <w:szCs w:val="18"/>
        </w:rPr>
        <w:t xml:space="preserve"> </w:t>
      </w:r>
      <w:r w:rsidRPr="00224145">
        <w:rPr>
          <w:rFonts w:ascii="Arial Rounded MT Bold" w:hAnsi="Arial Rounded MT Bold"/>
          <w:sz w:val="18"/>
          <w:szCs w:val="18"/>
        </w:rPr>
        <w:t>Continued substance use despite having persistent or</w:t>
      </w:r>
      <w:r w:rsidR="00224145" w:rsidRPr="00224145">
        <w:rPr>
          <w:rFonts w:ascii="Arial Rounded MT Bold" w:hAnsi="Arial Rounded MT Bold"/>
          <w:sz w:val="18"/>
          <w:szCs w:val="18"/>
        </w:rPr>
        <w:t xml:space="preserve"> </w:t>
      </w:r>
      <w:r w:rsidRPr="00224145">
        <w:rPr>
          <w:rFonts w:ascii="Arial Rounded MT Bold" w:hAnsi="Arial Rounded MT Bold"/>
          <w:sz w:val="18"/>
          <w:szCs w:val="18"/>
        </w:rPr>
        <w:t>recurrent social or interpersonal problems caused or exacerbated by the effects of the substance (i.e. arguments with spouse about consequences of intoxication, physical fights).</w:t>
      </w:r>
      <w:r w:rsidR="00224145" w:rsidRPr="00224145">
        <w:rPr>
          <w:rFonts w:ascii="Arial Rounded MT Bold" w:hAnsi="Arial Rounded MT Bold"/>
          <w:sz w:val="18"/>
          <w:szCs w:val="18"/>
        </w:rPr>
        <w:t xml:space="preserve"> </w:t>
      </w:r>
      <w:r w:rsidRPr="00224145">
        <w:rPr>
          <w:rFonts w:ascii="Arial Rounded MT Bold" w:hAnsi="Arial Rounded MT Bold"/>
          <w:sz w:val="18"/>
          <w:szCs w:val="18"/>
        </w:rPr>
        <w:t>Absence of dependence has been established.</w:t>
      </w:r>
    </w:p>
    <w:sectPr w:rsidR="009100D1" w:rsidRPr="00224145" w:rsidSect="007E1B8C">
      <w:pgSz w:w="8641" w:h="5761" w:orient="landscape" w:code="122"/>
      <w:pgMar w:top="630" w:right="1171" w:bottom="900" w:left="1440" w:header="720" w:footer="720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7093"/>
    <w:multiLevelType w:val="hybridMultilevel"/>
    <w:tmpl w:val="FB28B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92A3F"/>
    <w:multiLevelType w:val="multilevel"/>
    <w:tmpl w:val="C69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EA23F9"/>
    <w:multiLevelType w:val="multilevel"/>
    <w:tmpl w:val="659C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/>
  <w:rsids>
    <w:rsidRoot w:val="00CA062B"/>
    <w:rsid w:val="0006513C"/>
    <w:rsid w:val="000A1102"/>
    <w:rsid w:val="00100953"/>
    <w:rsid w:val="00141E7B"/>
    <w:rsid w:val="001677F2"/>
    <w:rsid w:val="00224145"/>
    <w:rsid w:val="003650F6"/>
    <w:rsid w:val="003B32E0"/>
    <w:rsid w:val="004D0FEE"/>
    <w:rsid w:val="00564A5B"/>
    <w:rsid w:val="005A75AD"/>
    <w:rsid w:val="007E1B8C"/>
    <w:rsid w:val="00836995"/>
    <w:rsid w:val="009100D1"/>
    <w:rsid w:val="009A38D0"/>
    <w:rsid w:val="009F7400"/>
    <w:rsid w:val="00B367E7"/>
    <w:rsid w:val="00BC0FCB"/>
    <w:rsid w:val="00CA062B"/>
    <w:rsid w:val="00DA0A5C"/>
    <w:rsid w:val="00DC2878"/>
    <w:rsid w:val="00E24127"/>
    <w:rsid w:val="00E5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4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62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062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F7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7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74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74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F740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F7400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F74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9F740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4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400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F740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F74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4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F74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740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F740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MES_~1\LOCALS~1\Temp\TS03000326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5E72A0FF-D9D6-44BB-89A1-B6D5208CB239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10DEB564-F31B-4CC4-8F65-614FB9418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1656-2484-406C-B966-06282D33B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TS030003269.dotx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2</cp:revision>
  <cp:lastPrinted>2008-08-02T22:20:00Z</cp:lastPrinted>
  <dcterms:created xsi:type="dcterms:W3CDTF">2010-08-27T16:16:00Z</dcterms:created>
  <dcterms:modified xsi:type="dcterms:W3CDTF">2010-08-27T16:16:00Z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TC300032699990</vt:lpwstr>
  </property>
</Properties>
</file>